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4C088" w14:textId="0B6E9FFC" w:rsidR="005F261C" w:rsidRDefault="00665698" w:rsidP="00665698">
      <w:pPr>
        <w:pStyle w:val="K-Nadpis1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Komponenta 1.1: </w:t>
      </w:r>
      <w:r w:rsidR="00386650">
        <w:rPr>
          <w:rFonts w:asciiTheme="minorHAnsi" w:hAnsiTheme="minorHAnsi" w:cstheme="minorHAnsi"/>
          <w:sz w:val="22"/>
          <w:szCs w:val="22"/>
        </w:rPr>
        <w:t>Digitální služby občanům a</w:t>
      </w:r>
      <w:r w:rsidR="00363E2A">
        <w:rPr>
          <w:rFonts w:asciiTheme="minorHAnsi" w:hAnsiTheme="minorHAnsi" w:cstheme="minorHAnsi"/>
          <w:sz w:val="22"/>
          <w:szCs w:val="22"/>
        </w:rPr>
        <w:t> </w:t>
      </w:r>
      <w:r w:rsidR="00386650">
        <w:rPr>
          <w:rFonts w:asciiTheme="minorHAnsi" w:hAnsiTheme="minorHAnsi" w:cstheme="minorHAnsi"/>
          <w:sz w:val="22"/>
          <w:szCs w:val="22"/>
        </w:rPr>
        <w:t>firmám</w:t>
      </w:r>
    </w:p>
    <w:p w14:paraId="7E6B232E" w14:textId="77777777" w:rsidR="002C20CF" w:rsidRPr="00665698" w:rsidRDefault="2DBE1B3B" w:rsidP="0091747B">
      <w:pPr>
        <w:pStyle w:val="K-Nadpis1"/>
        <w:rPr>
          <w:rStyle w:val="K-Nadpis2Char"/>
          <w:rFonts w:asciiTheme="minorHAnsi" w:hAnsiTheme="minorHAnsi" w:cstheme="minorHAnsi"/>
          <w:b/>
          <w:sz w:val="22"/>
          <w:szCs w:val="22"/>
        </w:rPr>
      </w:pPr>
      <w:bookmarkStart w:id="1" w:name="_Toc121488462"/>
      <w:r w:rsidRPr="00665698">
        <w:rPr>
          <w:rStyle w:val="K-Nadpis2Char"/>
          <w:rFonts w:asciiTheme="minorHAnsi" w:hAnsiTheme="minorHAnsi" w:cstheme="minorHAnsi"/>
          <w:b/>
          <w:sz w:val="22"/>
          <w:szCs w:val="22"/>
        </w:rPr>
        <w:t xml:space="preserve">1. </w:t>
      </w:r>
      <w:r w:rsidR="5AD9183D" w:rsidRPr="00665698">
        <w:rPr>
          <w:rStyle w:val="K-Nadpis2Char"/>
          <w:rFonts w:asciiTheme="minorHAnsi" w:hAnsiTheme="minorHAnsi" w:cstheme="minorHAnsi"/>
          <w:b/>
          <w:sz w:val="22"/>
          <w:szCs w:val="22"/>
        </w:rPr>
        <w:t>Popis</w:t>
      </w:r>
      <w:r w:rsidRPr="00665698">
        <w:rPr>
          <w:rStyle w:val="K-Nadpis2Char"/>
          <w:rFonts w:asciiTheme="minorHAnsi" w:hAnsiTheme="minorHAnsi" w:cstheme="minorHAnsi"/>
          <w:b/>
          <w:sz w:val="22"/>
          <w:szCs w:val="22"/>
        </w:rPr>
        <w:t xml:space="preserve"> </w:t>
      </w:r>
      <w:r w:rsidR="5AD9183D" w:rsidRPr="00665698">
        <w:rPr>
          <w:rStyle w:val="K-Nadpis2Char"/>
          <w:rFonts w:asciiTheme="minorHAnsi" w:hAnsiTheme="minorHAnsi" w:cstheme="minorHAnsi"/>
          <w:b/>
          <w:sz w:val="22"/>
          <w:szCs w:val="22"/>
        </w:rPr>
        <w:t>komponenty</w:t>
      </w:r>
      <w:bookmarkEnd w:id="1"/>
    </w:p>
    <w:tbl>
      <w:tblPr>
        <w:tblStyle w:val="Mkatabulky"/>
        <w:tblW w:w="9629" w:type="dxa"/>
        <w:tblLayout w:type="fixed"/>
        <w:tblLook w:val="04A0" w:firstRow="1" w:lastRow="0" w:firstColumn="1" w:lastColumn="0" w:noHBand="0" w:noVBand="1"/>
      </w:tblPr>
      <w:tblGrid>
        <w:gridCol w:w="9629"/>
      </w:tblGrid>
      <w:tr w:rsidR="7339D6B7" w:rsidRPr="00665698" w14:paraId="6D68F7B9" w14:textId="77777777" w:rsidTr="583F965E"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30488E" w14:textId="3F7053AE" w:rsidR="00146F79" w:rsidRPr="00665698" w:rsidRDefault="00CE53CA" w:rsidP="2DCC8930">
            <w:pPr>
              <w:pStyle w:val="Odrka"/>
              <w:numPr>
                <w:ilvl w:val="0"/>
                <w:numId w:val="0"/>
              </w:numPr>
              <w:rPr>
                <w:rFonts w:eastAsiaTheme="minorEastAsia" w:cstheme="minorHAnsi"/>
                <w:sz w:val="22"/>
              </w:rPr>
            </w:pPr>
            <w:r w:rsidRPr="00665698">
              <w:rPr>
                <w:rFonts w:eastAsiaTheme="minorEastAsia" w:cstheme="minorHAnsi"/>
                <w:b/>
                <w:sz w:val="22"/>
              </w:rPr>
              <w:t>Nová investice</w:t>
            </w:r>
            <w:r w:rsidR="00146F79" w:rsidRPr="00665698">
              <w:rPr>
                <w:rFonts w:eastAsiaTheme="minorEastAsia" w:cstheme="minorHAnsi"/>
                <w:b/>
                <w:sz w:val="22"/>
              </w:rPr>
              <w:t xml:space="preserve"> </w:t>
            </w:r>
            <w:bookmarkStart w:id="2" w:name="_Hlk134778400"/>
            <w:r w:rsidR="00EF577F" w:rsidRPr="00665698">
              <w:rPr>
                <w:rFonts w:eastAsiaTheme="minorEastAsia" w:cstheme="minorHAnsi"/>
                <w:b/>
                <w:i/>
                <w:iCs/>
                <w:sz w:val="22"/>
              </w:rPr>
              <w:t xml:space="preserve">Digitální služby pro koncové uživatele </w:t>
            </w:r>
            <w:r w:rsidR="0018755A" w:rsidRPr="00665698">
              <w:rPr>
                <w:rFonts w:eastAsiaTheme="minorEastAsia" w:cstheme="minorHAnsi"/>
                <w:b/>
                <w:i/>
                <w:iCs/>
                <w:sz w:val="22"/>
              </w:rPr>
              <w:t>v</w:t>
            </w:r>
            <w:r w:rsidR="00363E2A">
              <w:rPr>
                <w:rFonts w:eastAsiaTheme="minorEastAsia" w:cstheme="minorHAnsi"/>
                <w:b/>
                <w:i/>
                <w:iCs/>
                <w:sz w:val="22"/>
              </w:rPr>
              <w:t> </w:t>
            </w:r>
            <w:r w:rsidR="0018755A" w:rsidRPr="00665698">
              <w:rPr>
                <w:rFonts w:eastAsiaTheme="minorEastAsia" w:cstheme="minorHAnsi"/>
                <w:b/>
                <w:i/>
                <w:iCs/>
                <w:sz w:val="22"/>
              </w:rPr>
              <w:t>sociální oblasti</w:t>
            </w:r>
          </w:p>
          <w:bookmarkEnd w:id="2"/>
          <w:p w14:paraId="5AECCC23" w14:textId="178299A6" w:rsidR="7339D6B7" w:rsidRPr="00665698" w:rsidRDefault="7339D6B7" w:rsidP="003B46C8">
            <w:pPr>
              <w:pStyle w:val="Default"/>
              <w:spacing w:before="120" w:after="120"/>
              <w:jc w:val="both"/>
              <w:rPr>
                <w:rStyle w:val="K-TextChar"/>
                <w:rFonts w:asciiTheme="minorHAnsi" w:eastAsiaTheme="minorEastAsia" w:hAnsiTheme="minorHAnsi" w:cstheme="minorHAnsi"/>
                <w:noProof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Oblast politiky: </w:t>
            </w:r>
            <w:r w:rsidR="005F261C" w:rsidRPr="00665698">
              <w:rPr>
                <w:rStyle w:val="K-TextChar"/>
                <w:rFonts w:asciiTheme="minorHAnsi" w:eastAsiaTheme="minorEastAsia" w:hAnsiTheme="minorHAnsi" w:cstheme="minorHAnsi"/>
                <w:i/>
                <w:noProof/>
                <w:color w:val="000000" w:themeColor="text1"/>
                <w:sz w:val="22"/>
                <w:szCs w:val="22"/>
              </w:rPr>
              <w:t>eGovernment, digitalizace veřejné správy</w:t>
            </w:r>
          </w:p>
          <w:p w14:paraId="496037DA" w14:textId="346C4BB2" w:rsidR="7339D6B7" w:rsidRPr="00665698" w:rsidRDefault="69FD99A5" w:rsidP="5DFE0A84">
            <w:pPr>
              <w:spacing w:after="120" w:line="240" w:lineRule="auto"/>
              <w:jc w:val="both"/>
              <w:rPr>
                <w:rFonts w:eastAsiaTheme="minorEastAsia"/>
                <w:b/>
                <w:bCs/>
              </w:rPr>
            </w:pPr>
            <w:r w:rsidRPr="5DFE0A84">
              <w:rPr>
                <w:rFonts w:eastAsiaTheme="minorEastAsia"/>
                <w:b/>
                <w:bCs/>
              </w:rPr>
              <w:t xml:space="preserve">Cíl: </w:t>
            </w:r>
            <w:r w:rsidR="25FAA621" w:rsidRPr="5DFE0A84">
              <w:rPr>
                <w:rFonts w:eastAsiaTheme="minorEastAsia"/>
                <w:b/>
                <w:bCs/>
              </w:rPr>
              <w:t xml:space="preserve">Vytvoření klientské zóny </w:t>
            </w:r>
            <w:r w:rsidR="6975820F" w:rsidRPr="5DFE0A84">
              <w:rPr>
                <w:rFonts w:eastAsiaTheme="minorEastAsia"/>
                <w:b/>
                <w:bCs/>
              </w:rPr>
              <w:t xml:space="preserve">II </w:t>
            </w:r>
            <w:r w:rsidR="25FAA621" w:rsidRPr="5DFE0A84">
              <w:rPr>
                <w:rFonts w:eastAsiaTheme="minorEastAsia"/>
                <w:b/>
                <w:bCs/>
              </w:rPr>
              <w:t>rezortu MPSV</w:t>
            </w:r>
          </w:p>
          <w:p w14:paraId="56E914ED" w14:textId="39A0CB20" w:rsidR="00396AB7" w:rsidRPr="00665698" w:rsidRDefault="3A360AE8" w:rsidP="52923DE1">
            <w:pPr>
              <w:spacing w:after="120" w:line="240" w:lineRule="auto"/>
              <w:jc w:val="both"/>
              <w:rPr>
                <w:rFonts w:eastAsiaTheme="minorEastAsia"/>
              </w:rPr>
            </w:pPr>
            <w:r w:rsidRPr="52923DE1">
              <w:rPr>
                <w:rFonts w:eastAsiaTheme="minorEastAsia"/>
              </w:rPr>
              <w:t xml:space="preserve">Vybudování </w:t>
            </w:r>
            <w:r w:rsidR="13C229FC" w:rsidRPr="52923DE1">
              <w:rPr>
                <w:rFonts w:eastAsiaTheme="minorEastAsia"/>
              </w:rPr>
              <w:t xml:space="preserve">samoobslužného </w:t>
            </w:r>
            <w:r w:rsidR="7C490A4B" w:rsidRPr="52923DE1">
              <w:rPr>
                <w:rFonts w:eastAsiaTheme="minorEastAsia"/>
              </w:rPr>
              <w:t>portálu pro</w:t>
            </w:r>
            <w:r w:rsidR="4387F9CD" w:rsidRPr="52923DE1">
              <w:rPr>
                <w:rFonts w:eastAsiaTheme="minorEastAsia"/>
              </w:rPr>
              <w:t xml:space="preserve"> klienty </w:t>
            </w:r>
            <w:r w:rsidR="13C229FC" w:rsidRPr="52923DE1">
              <w:rPr>
                <w:rFonts w:eastAsiaTheme="minorEastAsia"/>
              </w:rPr>
              <w:t>Úřadu práce</w:t>
            </w:r>
            <w:r w:rsidR="7C490A4B" w:rsidRPr="52923DE1">
              <w:rPr>
                <w:rFonts w:eastAsiaTheme="minorEastAsia"/>
              </w:rPr>
              <w:t xml:space="preserve"> </w:t>
            </w:r>
            <w:r w:rsidR="48B55093" w:rsidRPr="52923DE1">
              <w:rPr>
                <w:rFonts w:eastAsiaTheme="minorEastAsia"/>
              </w:rPr>
              <w:t>- KLIENTSKÁ Zóna II</w:t>
            </w:r>
          </w:p>
          <w:p w14:paraId="7844FB4B" w14:textId="69B93E4E" w:rsidR="7339D6B7" w:rsidRPr="00665698" w:rsidRDefault="7339D6B7" w:rsidP="002E0601">
            <w:pPr>
              <w:spacing w:after="120" w:line="240" w:lineRule="auto"/>
              <w:jc w:val="both"/>
              <w:rPr>
                <w:rFonts w:eastAsiaTheme="minorEastAsia" w:cstheme="minorHAnsi"/>
                <w:b/>
                <w:bCs/>
              </w:rPr>
            </w:pPr>
            <w:r w:rsidRPr="00665698">
              <w:rPr>
                <w:rFonts w:eastAsiaTheme="minorEastAsia" w:cstheme="minorHAnsi"/>
                <w:b/>
                <w:bCs/>
              </w:rPr>
              <w:t>Reformy a</w:t>
            </w:r>
            <w:r w:rsidR="00363E2A">
              <w:rPr>
                <w:rFonts w:eastAsiaTheme="minorEastAsia" w:cstheme="minorHAnsi"/>
                <w:b/>
                <w:bCs/>
              </w:rPr>
              <w:t> </w:t>
            </w:r>
            <w:r w:rsidRPr="00665698">
              <w:rPr>
                <w:rFonts w:eastAsiaTheme="minorEastAsia" w:cstheme="minorHAnsi"/>
                <w:b/>
                <w:bCs/>
              </w:rPr>
              <w:t xml:space="preserve">investice: </w:t>
            </w:r>
          </w:p>
          <w:p w14:paraId="74EAC2E5" w14:textId="223237AC" w:rsidR="0018755A" w:rsidRDefault="0018755A" w:rsidP="5DFE0A84">
            <w:pPr>
              <w:pStyle w:val="Odrka"/>
              <w:numPr>
                <w:ilvl w:val="0"/>
                <w:numId w:val="0"/>
              </w:numPr>
              <w:rPr>
                <w:rFonts w:eastAsiaTheme="minorEastAsia"/>
                <w:sz w:val="22"/>
              </w:rPr>
            </w:pPr>
            <w:r w:rsidRPr="5DFE0A84">
              <w:rPr>
                <w:rFonts w:eastAsiaTheme="minorEastAsia"/>
                <w:b/>
                <w:sz w:val="22"/>
              </w:rPr>
              <w:t>Nová</w:t>
            </w:r>
            <w:r w:rsidR="00EF577F" w:rsidRPr="5DFE0A84">
              <w:rPr>
                <w:rFonts w:eastAsiaTheme="minorEastAsia"/>
                <w:b/>
                <w:sz w:val="22"/>
              </w:rPr>
              <w:t xml:space="preserve"> investice </w:t>
            </w:r>
            <w:r w:rsidR="00EF577F" w:rsidRPr="5DFE0A84">
              <w:rPr>
                <w:rFonts w:eastAsiaTheme="minorEastAsia"/>
                <w:b/>
                <w:i/>
                <w:iCs/>
                <w:sz w:val="22"/>
              </w:rPr>
              <w:t xml:space="preserve">Digitální služby pro koncové uživatele </w:t>
            </w:r>
            <w:r w:rsidRPr="5DFE0A84">
              <w:rPr>
                <w:rFonts w:eastAsiaTheme="minorEastAsia"/>
                <w:b/>
                <w:i/>
                <w:iCs/>
                <w:sz w:val="22"/>
              </w:rPr>
              <w:t>v</w:t>
            </w:r>
            <w:r w:rsidR="00363E2A">
              <w:rPr>
                <w:rFonts w:eastAsiaTheme="minorEastAsia"/>
                <w:b/>
                <w:i/>
                <w:iCs/>
                <w:sz w:val="22"/>
              </w:rPr>
              <w:t> </w:t>
            </w:r>
            <w:r w:rsidRPr="5DFE0A84">
              <w:rPr>
                <w:rFonts w:eastAsiaTheme="minorEastAsia"/>
                <w:b/>
                <w:i/>
                <w:iCs/>
                <w:sz w:val="22"/>
              </w:rPr>
              <w:t>sociální oblasti</w:t>
            </w:r>
          </w:p>
          <w:p w14:paraId="321491AA" w14:textId="1A02D639" w:rsidR="00EF577F" w:rsidRPr="00665698" w:rsidRDefault="462F2BB0" w:rsidP="00363E2A">
            <w:pPr>
              <w:pStyle w:val="Odstavecseseznamem"/>
              <w:numPr>
                <w:ilvl w:val="0"/>
                <w:numId w:val="1"/>
              </w:numPr>
              <w:spacing w:after="120" w:line="240" w:lineRule="auto"/>
              <w:jc w:val="both"/>
              <w:rPr>
                <w:rFonts w:eastAsiaTheme="minorEastAsia"/>
              </w:rPr>
            </w:pPr>
            <w:r w:rsidRPr="583F965E">
              <w:rPr>
                <w:rFonts w:eastAsiaTheme="minorEastAsia"/>
              </w:rPr>
              <w:t xml:space="preserve">Podpora formou </w:t>
            </w:r>
            <w:r w:rsidR="4C9157FF" w:rsidRPr="583F965E">
              <w:rPr>
                <w:rFonts w:eastAsiaTheme="minorEastAsia"/>
              </w:rPr>
              <w:t>investice do vybudování technologického řešení pro samoobslužný klientský portál, v</w:t>
            </w:r>
            <w:r w:rsidR="00363E2A">
              <w:rPr>
                <w:rFonts w:eastAsiaTheme="minorEastAsia"/>
              </w:rPr>
              <w:t> </w:t>
            </w:r>
            <w:r w:rsidR="4C2B0A9E" w:rsidRPr="583F965E">
              <w:rPr>
                <w:rFonts w:eastAsiaTheme="minorEastAsia"/>
              </w:rPr>
              <w:t>rámci</w:t>
            </w:r>
            <w:r w:rsidR="00363E2A">
              <w:rPr>
                <w:rFonts w:eastAsiaTheme="minorEastAsia"/>
              </w:rPr>
              <w:t xml:space="preserve"> </w:t>
            </w:r>
            <w:r w:rsidR="4C9157FF" w:rsidRPr="583F965E">
              <w:rPr>
                <w:rFonts w:eastAsiaTheme="minorEastAsia"/>
              </w:rPr>
              <w:t xml:space="preserve">kterého budou moci klienti </w:t>
            </w:r>
            <w:r w:rsidR="0A97B72D" w:rsidRPr="583F965E">
              <w:rPr>
                <w:rFonts w:eastAsiaTheme="minorEastAsia"/>
              </w:rPr>
              <w:t>řešit své požadavky na Úřad práce digitální formou (</w:t>
            </w:r>
            <w:r w:rsidR="1891645A" w:rsidRPr="583F965E">
              <w:rPr>
                <w:rFonts w:eastAsiaTheme="minorEastAsia"/>
              </w:rPr>
              <w:t xml:space="preserve">zejm. </w:t>
            </w:r>
            <w:r w:rsidR="1891645A" w:rsidRPr="583F965E">
              <w:rPr>
                <w:rFonts w:ascii="Calibri" w:eastAsia="Calibri" w:hAnsi="Calibri" w:cs="Calibri"/>
              </w:rPr>
              <w:t>implementace žádosti o</w:t>
            </w:r>
            <w:r w:rsidR="00363E2A">
              <w:rPr>
                <w:rFonts w:ascii="Calibri" w:eastAsia="Calibri" w:hAnsi="Calibri" w:cs="Calibri"/>
              </w:rPr>
              <w:t> </w:t>
            </w:r>
            <w:r w:rsidR="1891645A" w:rsidRPr="583F965E">
              <w:rPr>
                <w:rFonts w:ascii="Calibri" w:eastAsia="Calibri" w:hAnsi="Calibri" w:cs="Calibri"/>
              </w:rPr>
              <w:t>příspěvek na bydlení, implementace plné elektronické výměny dat s</w:t>
            </w:r>
            <w:r w:rsidR="00363E2A">
              <w:rPr>
                <w:rFonts w:ascii="Calibri" w:eastAsia="Calibri" w:hAnsi="Calibri" w:cs="Calibri"/>
              </w:rPr>
              <w:t> </w:t>
            </w:r>
            <w:r w:rsidR="1891645A" w:rsidRPr="583F965E">
              <w:rPr>
                <w:rFonts w:ascii="Calibri" w:eastAsia="Calibri" w:hAnsi="Calibri" w:cs="Calibri"/>
              </w:rPr>
              <w:t>klientem a</w:t>
            </w:r>
            <w:r w:rsidR="00363E2A">
              <w:rPr>
                <w:rFonts w:ascii="Calibri" w:eastAsia="Calibri" w:hAnsi="Calibri" w:cs="Calibri"/>
              </w:rPr>
              <w:t> </w:t>
            </w:r>
            <w:r w:rsidR="1891645A" w:rsidRPr="583F965E">
              <w:rPr>
                <w:rFonts w:ascii="Calibri" w:eastAsia="Calibri" w:hAnsi="Calibri" w:cs="Calibri"/>
              </w:rPr>
              <w:t>implementace dalších funkcí z</w:t>
            </w:r>
            <w:r w:rsidR="00363E2A">
              <w:rPr>
                <w:rFonts w:ascii="Calibri" w:eastAsia="Calibri" w:hAnsi="Calibri" w:cs="Calibri"/>
              </w:rPr>
              <w:t> </w:t>
            </w:r>
            <w:r w:rsidR="1891645A" w:rsidRPr="583F965E">
              <w:rPr>
                <w:rFonts w:ascii="Calibri" w:eastAsia="Calibri" w:hAnsi="Calibri" w:cs="Calibri"/>
              </w:rPr>
              <w:t>agendy zaměstnanosti</w:t>
            </w:r>
            <w:r w:rsidR="4FCB5AE8" w:rsidRPr="583F965E">
              <w:rPr>
                <w:rFonts w:eastAsiaTheme="minorEastAsia"/>
              </w:rPr>
              <w:t>)</w:t>
            </w:r>
            <w:r w:rsidR="32E8212C" w:rsidRPr="583F965E">
              <w:rPr>
                <w:rFonts w:eastAsiaTheme="minorEastAsia"/>
              </w:rPr>
              <w:t>.</w:t>
            </w:r>
          </w:p>
          <w:p w14:paraId="02853242" w14:textId="77777777" w:rsidR="7339D6B7" w:rsidRPr="00665698" w:rsidRDefault="7339D6B7" w:rsidP="002E0601">
            <w:pPr>
              <w:spacing w:after="60" w:line="240" w:lineRule="auto"/>
              <w:jc w:val="both"/>
              <w:rPr>
                <w:rFonts w:eastAsiaTheme="minorEastAsia" w:cstheme="minorHAnsi"/>
                <w:b/>
                <w:bCs/>
              </w:rPr>
            </w:pPr>
            <w:r w:rsidRPr="00665698">
              <w:rPr>
                <w:rFonts w:eastAsiaTheme="minorEastAsia" w:cstheme="minorHAnsi"/>
                <w:b/>
                <w:bCs/>
              </w:rPr>
              <w:t xml:space="preserve">Odhadované náklady: </w:t>
            </w:r>
          </w:p>
          <w:p w14:paraId="4AE5CFFD" w14:textId="476B266B" w:rsidR="501F7F05" w:rsidRPr="00665698" w:rsidRDefault="1B9BE31A" w:rsidP="41565B98">
            <w:pPr>
              <w:pStyle w:val="Default"/>
              <w:spacing w:after="60"/>
              <w:jc w:val="both"/>
              <w:rPr>
                <w:rStyle w:val="K-TextChar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</w:pPr>
            <w:r w:rsidRPr="00665698">
              <w:rPr>
                <w:rStyle w:val="K-TextChar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349</w:t>
            </w:r>
            <w:r w:rsidR="00EF577F" w:rsidRPr="00665698">
              <w:rPr>
                <w:rStyle w:val="K-TextChar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 xml:space="preserve"> mil. </w:t>
            </w:r>
            <w:r w:rsidR="00363E2A">
              <w:rPr>
                <w:rStyle w:val="K-TextChar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K</w:t>
            </w:r>
            <w:r w:rsidR="00EF577F" w:rsidRPr="00665698">
              <w:rPr>
                <w:rStyle w:val="K-TextChar"/>
                <w:rFonts w:asciiTheme="minorHAnsi" w:eastAsiaTheme="minorEastAsia" w:hAnsiTheme="minorHAnsi" w:cstheme="minorHAnsi"/>
                <w:color w:val="000000" w:themeColor="text1"/>
                <w:sz w:val="22"/>
                <w:szCs w:val="22"/>
              </w:rPr>
              <w:t>č</w:t>
            </w:r>
          </w:p>
        </w:tc>
      </w:tr>
    </w:tbl>
    <w:p w14:paraId="6EF46ABE" w14:textId="53F82573" w:rsidR="002C20CF" w:rsidRPr="00665698" w:rsidRDefault="2DBE1B3B" w:rsidP="0091747B">
      <w:pPr>
        <w:pStyle w:val="K-Nadpis1"/>
        <w:rPr>
          <w:rFonts w:asciiTheme="minorHAnsi" w:eastAsiaTheme="minorEastAsia" w:hAnsiTheme="minorHAnsi" w:cstheme="minorHAnsi"/>
          <w:sz w:val="22"/>
          <w:szCs w:val="22"/>
        </w:rPr>
      </w:pPr>
      <w:bookmarkStart w:id="3" w:name="_Toc121488463"/>
      <w:r w:rsidRPr="00665698">
        <w:rPr>
          <w:rFonts w:asciiTheme="minorHAnsi" w:eastAsiaTheme="minorEastAsia" w:hAnsiTheme="minorHAnsi" w:cstheme="minorHAnsi"/>
          <w:sz w:val="22"/>
          <w:szCs w:val="22"/>
        </w:rPr>
        <w:t xml:space="preserve">2. </w:t>
      </w:r>
      <w:r w:rsidR="5AD9183D" w:rsidRPr="00665698">
        <w:rPr>
          <w:rFonts w:asciiTheme="minorHAnsi" w:hAnsiTheme="minorHAnsi" w:cstheme="minorHAnsi"/>
          <w:sz w:val="22"/>
          <w:szCs w:val="22"/>
        </w:rPr>
        <w:t>Hlavní výzvy a</w:t>
      </w:r>
      <w:r w:rsidR="00363E2A">
        <w:rPr>
          <w:rFonts w:asciiTheme="minorHAnsi" w:hAnsiTheme="minorHAnsi" w:cstheme="minorHAnsi"/>
          <w:sz w:val="22"/>
          <w:szCs w:val="22"/>
        </w:rPr>
        <w:t> </w:t>
      </w:r>
      <w:r w:rsidR="5AD9183D" w:rsidRPr="00665698">
        <w:rPr>
          <w:rFonts w:asciiTheme="minorHAnsi" w:hAnsiTheme="minorHAnsi" w:cstheme="minorHAnsi"/>
          <w:sz w:val="22"/>
          <w:szCs w:val="22"/>
        </w:rPr>
        <w:t>cíle</w:t>
      </w:r>
      <w:bookmarkEnd w:id="3"/>
    </w:p>
    <w:p w14:paraId="15B55415" w14:textId="21EDE894" w:rsidR="008B214B" w:rsidRPr="00665698" w:rsidRDefault="182F7CE3" w:rsidP="00EF577F">
      <w:pPr>
        <w:pStyle w:val="K-Nadpis2"/>
        <w:numPr>
          <w:ilvl w:val="0"/>
          <w:numId w:val="15"/>
        </w:numPr>
        <w:rPr>
          <w:rFonts w:asciiTheme="minorHAnsi" w:eastAsiaTheme="minorEastAsia" w:hAnsiTheme="minorHAnsi" w:cstheme="minorHAnsi"/>
          <w:sz w:val="22"/>
          <w:szCs w:val="22"/>
        </w:rPr>
      </w:pPr>
      <w:bookmarkStart w:id="4" w:name="_Toc121488464"/>
      <w:r w:rsidRPr="00665698">
        <w:rPr>
          <w:rFonts w:asciiTheme="minorHAnsi" w:eastAsiaTheme="minorEastAsia" w:hAnsiTheme="minorHAnsi" w:cstheme="minorHAnsi"/>
          <w:sz w:val="22"/>
          <w:szCs w:val="22"/>
        </w:rPr>
        <w:t>Hlavní výzvy</w:t>
      </w:r>
      <w:bookmarkEnd w:id="4"/>
    </w:p>
    <w:p w14:paraId="467CE1C0" w14:textId="6886B703" w:rsidR="00F36CBC" w:rsidRPr="00665698" w:rsidRDefault="00F36CBC" w:rsidP="5DFE0A84">
      <w:pPr>
        <w:pStyle w:val="00Body"/>
        <w:jc w:val="both"/>
        <w:rPr>
          <w:rFonts w:asciiTheme="minorHAnsi" w:eastAsiaTheme="minorEastAsia" w:hAnsiTheme="minorHAnsi" w:cstheme="minorBidi"/>
          <w:color w:val="000000" w:themeColor="text1"/>
          <w:lang w:val="cs-CZ"/>
        </w:rPr>
      </w:pP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Hlavní motivací celého projektu včetně dalších navazujících fází je zjednodušit klientům komunikaci s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úřady, zejména s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Úřadem práce. Tato hlavní motivace je </w:t>
      </w:r>
      <w:r w:rsidR="001E064C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především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podpořena faktem, že na </w:t>
      </w:r>
      <w:r w:rsidR="0018755A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Úřadu práce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je nedostatek pracovníků/úředník</w:t>
      </w:r>
      <w:r w:rsidR="00975D68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ů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, kteří nejsou </w:t>
      </w:r>
      <w:r w:rsidR="00975D68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schopni 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ve stávajícím počtu efektivně zpracovávat přijaté žádosti. Klientská zóna</w:t>
      </w:r>
      <w:r w:rsidR="00975D68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II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umožní klientům</w:t>
      </w:r>
      <w:r w:rsidR="001E064C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podávat jednotlivé žádosti pomocí interaktivních formulářů,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efektivně sledovat v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online prostředí aktuální stav svých žádostí, dále jim umožní je v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průběhu životního cyklu žádosti aktualizovat a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doplňovat nezbytné přílohy </w:t>
      </w:r>
      <w:r w:rsidR="5F362857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a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dokumenty a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v neposlední řadě klient bude informov</w:t>
      </w:r>
      <w:r w:rsidR="0931DB44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án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prostřednictví</w:t>
      </w:r>
      <w:r w:rsidR="5953C415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m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notifikací.</w:t>
      </w:r>
    </w:p>
    <w:p w14:paraId="63BFF93A" w14:textId="02D2D7E6" w:rsidR="002B6A40" w:rsidRPr="00665698" w:rsidRDefault="001B3683" w:rsidP="5DFE0A84">
      <w:pPr>
        <w:pStyle w:val="00Body"/>
        <w:jc w:val="both"/>
        <w:rPr>
          <w:rFonts w:asciiTheme="minorHAnsi" w:eastAsiaTheme="minorEastAsia" w:hAnsiTheme="minorHAnsi" w:cstheme="minorBidi"/>
          <w:color w:val="000000" w:themeColor="text1"/>
          <w:lang w:val="cs-CZ"/>
        </w:rPr>
      </w:pP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Samotná Klientská zóna</w:t>
      </w:r>
      <w:r w:rsidR="00975D68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 II 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 xml:space="preserve">bude koncipována jako soubor jednotlivých miniaplikací (pro jednotlivé </w:t>
      </w:r>
      <w:r w:rsidR="3A2B63D2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agendy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)</w:t>
      </w:r>
      <w:r w:rsidR="0018755A"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.</w:t>
      </w:r>
    </w:p>
    <w:p w14:paraId="7E687A39" w14:textId="1C10B4FB" w:rsidR="00BE7D31" w:rsidRPr="00665698" w:rsidRDefault="002B6A40" w:rsidP="00BE7D31">
      <w:pPr>
        <w:pStyle w:val="00Body"/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Klientská zóna II je projekt obsahující implementaci</w:t>
      </w:r>
      <w:r w:rsidR="003E555B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minimálně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následujících funkcí:</w:t>
      </w:r>
    </w:p>
    <w:p w14:paraId="244F2D42" w14:textId="7B0DA606" w:rsidR="003E555B" w:rsidRPr="00665698" w:rsidRDefault="003E555B" w:rsidP="003E555B">
      <w:pPr>
        <w:pStyle w:val="Odstavecseseznamem"/>
        <w:numPr>
          <w:ilvl w:val="0"/>
          <w:numId w:val="39"/>
        </w:numPr>
        <w:spacing w:after="0" w:line="240" w:lineRule="auto"/>
        <w:rPr>
          <w:rFonts w:eastAsia="Times New Roman" w:cstheme="minorHAnsi"/>
          <w:color w:val="000000"/>
          <w:lang w:eastAsia="cs-CZ"/>
        </w:rPr>
      </w:pPr>
      <w:r w:rsidRPr="00665698">
        <w:rPr>
          <w:rFonts w:eastAsia="Times New Roman" w:cstheme="minorHAnsi"/>
          <w:color w:val="000000"/>
          <w:lang w:eastAsia="cs-CZ"/>
        </w:rPr>
        <w:t>Implementace žádosti o</w:t>
      </w:r>
      <w:r w:rsidR="00363E2A">
        <w:rPr>
          <w:rFonts w:eastAsia="Times New Roman" w:cstheme="minorHAnsi"/>
          <w:color w:val="000000"/>
          <w:lang w:eastAsia="cs-CZ"/>
        </w:rPr>
        <w:t> </w:t>
      </w:r>
      <w:r w:rsidRPr="00665698">
        <w:rPr>
          <w:rFonts w:eastAsia="Times New Roman" w:cstheme="minorHAnsi"/>
          <w:color w:val="000000"/>
          <w:lang w:eastAsia="cs-CZ"/>
        </w:rPr>
        <w:t>příspěvek na bydlení</w:t>
      </w:r>
    </w:p>
    <w:p w14:paraId="4CA771F2" w14:textId="76502647" w:rsidR="003E555B" w:rsidRPr="00665698" w:rsidRDefault="003E555B" w:rsidP="003E555B">
      <w:pPr>
        <w:pStyle w:val="00Body"/>
        <w:numPr>
          <w:ilvl w:val="0"/>
          <w:numId w:val="39"/>
        </w:numPr>
        <w:tabs>
          <w:tab w:val="left" w:pos="1272"/>
        </w:tabs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Implementace plné elektronické výměny dat s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klientem včetně úplné historie této komunikace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nahlížení do spisu pro již implementované agendy</w:t>
      </w:r>
    </w:p>
    <w:p w14:paraId="7BFB5033" w14:textId="2B19BFB6" w:rsidR="003E555B" w:rsidRPr="00665698" w:rsidRDefault="003E555B" w:rsidP="003E555B">
      <w:pPr>
        <w:pStyle w:val="00Body"/>
        <w:numPr>
          <w:ilvl w:val="0"/>
          <w:numId w:val="39"/>
        </w:numPr>
        <w:tabs>
          <w:tab w:val="left" w:pos="1272"/>
        </w:tabs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Implementace rekvalifikačního procesu pro klienty ÚP</w:t>
      </w:r>
    </w:p>
    <w:p w14:paraId="50474C4B" w14:textId="198AB8B6" w:rsidR="00BE7D31" w:rsidRPr="00665698" w:rsidRDefault="002B6A40" w:rsidP="00BE7D31">
      <w:pPr>
        <w:pStyle w:val="00Body"/>
        <w:jc w:val="both"/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Klientská zóna II je </w:t>
      </w:r>
      <w:r w:rsidR="00BE7D31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tedy 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projekt implementující nové funkce dostupné koncovým uživatelům (například příspěvek na bydlení, </w:t>
      </w:r>
      <w:r w:rsidRPr="00665698">
        <w:rPr>
          <w:rFonts w:asciiTheme="minorHAnsi" w:eastAsia="Calibri" w:hAnsiTheme="minorHAnsi" w:cstheme="minorHAnsi"/>
          <w:szCs w:val="22"/>
          <w:lang w:val="cs-CZ"/>
        </w:rPr>
        <w:t>implementace plné elektronické výměny dat s</w:t>
      </w:r>
      <w:r w:rsidR="00363E2A">
        <w:rPr>
          <w:rFonts w:asciiTheme="minorHAnsi" w:eastAsia="Calibri" w:hAnsiTheme="minorHAnsi" w:cstheme="minorHAnsi"/>
          <w:szCs w:val="22"/>
          <w:lang w:val="cs-CZ"/>
        </w:rPr>
        <w:t> </w:t>
      </w:r>
      <w:r w:rsidRPr="00665698">
        <w:rPr>
          <w:rFonts w:asciiTheme="minorHAnsi" w:eastAsia="Calibri" w:hAnsiTheme="minorHAnsi" w:cstheme="minorHAnsi"/>
          <w:szCs w:val="22"/>
          <w:lang w:val="cs-CZ"/>
        </w:rPr>
        <w:t>klientem včetně úplné historie této komunikace a</w:t>
      </w:r>
      <w:r w:rsidR="00363E2A">
        <w:rPr>
          <w:rFonts w:asciiTheme="minorHAnsi" w:eastAsia="Calibri" w:hAnsiTheme="minorHAnsi" w:cstheme="minorHAnsi"/>
          <w:szCs w:val="22"/>
          <w:lang w:val="cs-CZ"/>
        </w:rPr>
        <w:t> </w:t>
      </w:r>
      <w:r w:rsidRPr="00665698">
        <w:rPr>
          <w:rFonts w:asciiTheme="minorHAnsi" w:eastAsia="Calibri" w:hAnsiTheme="minorHAnsi" w:cstheme="minorHAnsi"/>
          <w:szCs w:val="22"/>
          <w:lang w:val="cs-CZ"/>
        </w:rPr>
        <w:t>nahlížení do spisu pro již implementované agendy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atd.)</w:t>
      </w:r>
      <w:r w:rsidR="00BE7D31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,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a</w:t>
      </w:r>
      <w:r w:rsidR="00BE7D31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le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zároveň dále rozvíjí funkce z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projektu Klientská zóna I</w:t>
      </w:r>
      <w:r w:rsidR="00BE7D31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, který zahrnoval </w:t>
      </w:r>
    </w:p>
    <w:p w14:paraId="43DA2D98" w14:textId="77777777" w:rsidR="00BE7D31" w:rsidRPr="00665698" w:rsidRDefault="00BE7D31" w:rsidP="00BE7D31">
      <w:pPr>
        <w:pStyle w:val="00Body"/>
        <w:numPr>
          <w:ilvl w:val="0"/>
          <w:numId w:val="36"/>
        </w:numPr>
        <w:jc w:val="both"/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podání žádosti Jednorázového příspěvku na dítě (dle zákona 196/2022 Sb.)</w:t>
      </w:r>
    </w:p>
    <w:p w14:paraId="249C7B22" w14:textId="5CFE0695" w:rsidR="0018755A" w:rsidRPr="00665698" w:rsidRDefault="00BE7D31" w:rsidP="0018755A">
      <w:pPr>
        <w:pStyle w:val="00Body"/>
        <w:jc w:val="both"/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Projekt Klientská zóna II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výrazně povyšuj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e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digitalizaci MPSV jako celého rezortu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dále rozvíjí koncept Klientské zóny do plně interaktivního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uživatelsky přívětivého prostředí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. V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tomto smyslu se jedná především o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zobecnění již existujícího řešení Jenda (viz jenda.mpsv.cz)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rozšíření o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další typy dávek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agend zajišťovanými ÚP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MPSV.</w:t>
      </w:r>
      <w:r w:rsidR="0018755A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</w:t>
      </w:r>
      <w:bookmarkStart w:id="5" w:name="_Toc121488465"/>
    </w:p>
    <w:p w14:paraId="6064A0EF" w14:textId="7F0D4FA6" w:rsidR="0018755A" w:rsidRPr="00665698" w:rsidRDefault="5AD9183D" w:rsidP="0018755A">
      <w:pPr>
        <w:pStyle w:val="K-Nadpis2"/>
        <w:numPr>
          <w:ilvl w:val="0"/>
          <w:numId w:val="15"/>
        </w:numPr>
        <w:rPr>
          <w:rFonts w:asciiTheme="minorHAnsi" w:eastAsiaTheme="minorEastAsia" w:hAnsiTheme="minorHAnsi" w:cstheme="minorHAnsi"/>
          <w:sz w:val="22"/>
          <w:szCs w:val="22"/>
        </w:rPr>
      </w:pPr>
      <w:r w:rsidRPr="00665698">
        <w:rPr>
          <w:rFonts w:asciiTheme="minorHAnsi" w:eastAsiaTheme="minorEastAsia" w:hAnsiTheme="minorHAnsi" w:cstheme="minorHAnsi"/>
          <w:sz w:val="22"/>
          <w:szCs w:val="22"/>
        </w:rPr>
        <w:lastRenderedPageBreak/>
        <w:t>Cíle</w:t>
      </w:r>
      <w:bookmarkEnd w:id="5"/>
      <w:r w:rsidR="2DBE1B3B" w:rsidRPr="0066569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10371FDD" w14:textId="69914923" w:rsidR="007C3526" w:rsidRPr="00665698" w:rsidRDefault="007C3526" w:rsidP="2DCC8930">
      <w:pPr>
        <w:pStyle w:val="00Body"/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Z výše uvedené Hlavní výzvy, </w:t>
      </w:r>
      <w:r w:rsidR="00CC09D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jsou definov</w:t>
      </w:r>
      <w:r w:rsidR="0B30EF17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á</w:t>
      </w:r>
      <w:r w:rsidR="00CC09D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ny </w:t>
      </w:r>
      <w:r w:rsidR="00AD6478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následující </w:t>
      </w:r>
      <w:r w:rsidR="00CC09D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cíle</w:t>
      </w:r>
      <w:r w:rsidR="008319EA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, zároveň se jedná </w:t>
      </w:r>
      <w:r w:rsidR="002F73BF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i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F73BF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o hlavní přínosy z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2F73BF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pohledu klienta</w:t>
      </w:r>
      <w:r w:rsidR="00CC09D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:</w:t>
      </w:r>
    </w:p>
    <w:p w14:paraId="0F224128" w14:textId="5DFB8C4B" w:rsidR="00EB5E4A" w:rsidRPr="00665698" w:rsidRDefault="00EC0DED" w:rsidP="0077505C">
      <w:pPr>
        <w:pStyle w:val="00Body"/>
        <w:numPr>
          <w:ilvl w:val="0"/>
          <w:numId w:val="30"/>
        </w:numPr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Snížení počtu nezbytných návštěv klienta na pobočce ÚP</w:t>
      </w:r>
    </w:p>
    <w:p w14:paraId="7D422BB3" w14:textId="09AB1BD7" w:rsidR="00EC0DED" w:rsidRPr="00665698" w:rsidRDefault="00EC0DED" w:rsidP="41565B98">
      <w:pPr>
        <w:pStyle w:val="00Body"/>
        <w:numPr>
          <w:ilvl w:val="0"/>
          <w:numId w:val="30"/>
        </w:numPr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Elektronická výměna dokumentů s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úřadem, komunikace mezi pracovníkem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klientem ele</w:t>
      </w:r>
      <w:r w:rsidR="635D944C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k</w:t>
      </w: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tronicky</w:t>
      </w:r>
    </w:p>
    <w:p w14:paraId="34BBD16D" w14:textId="335046CE" w:rsidR="00EC0DED" w:rsidRPr="00665698" w:rsidRDefault="00EC0DED" w:rsidP="5DFE0A84">
      <w:pPr>
        <w:pStyle w:val="00Body"/>
        <w:numPr>
          <w:ilvl w:val="0"/>
          <w:numId w:val="30"/>
        </w:numPr>
        <w:rPr>
          <w:rFonts w:asciiTheme="minorHAnsi" w:eastAsiaTheme="minorEastAsia" w:hAnsiTheme="minorHAnsi" w:cstheme="minorBidi"/>
          <w:color w:val="000000" w:themeColor="text1"/>
          <w:lang w:val="cs-CZ"/>
        </w:rPr>
      </w:pP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Digitální tvář resortu MPSV integruje data z</w:t>
      </w:r>
      <w:r w:rsidR="00363E2A">
        <w:rPr>
          <w:rFonts w:asciiTheme="minorHAnsi" w:eastAsiaTheme="minorEastAsia" w:hAnsiTheme="minorHAnsi" w:cstheme="minorBidi"/>
          <w:color w:val="000000" w:themeColor="text1"/>
          <w:lang w:val="cs-CZ"/>
        </w:rPr>
        <w:t> </w:t>
      </w:r>
      <w:r w:rsidRPr="5DFE0A84">
        <w:rPr>
          <w:rFonts w:asciiTheme="minorHAnsi" w:eastAsiaTheme="minorEastAsia" w:hAnsiTheme="minorHAnsi" w:cstheme="minorBidi"/>
          <w:color w:val="000000" w:themeColor="text1"/>
          <w:lang w:val="cs-CZ"/>
        </w:rPr>
        <w:t>agendových systémů do jednotného klientského pohledu</w:t>
      </w:r>
    </w:p>
    <w:p w14:paraId="4CD85401" w14:textId="3BE2F0FD" w:rsidR="00EC0DED" w:rsidRPr="00665698" w:rsidRDefault="00EC0DED" w:rsidP="0077505C">
      <w:pPr>
        <w:pStyle w:val="00Body"/>
        <w:numPr>
          <w:ilvl w:val="0"/>
          <w:numId w:val="30"/>
        </w:numPr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Zobrazení stavu podaných a</w:t>
      </w:r>
      <w:r w:rsidR="00363E2A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rozpracovaných žádostí</w:t>
      </w:r>
    </w:p>
    <w:p w14:paraId="5D8710F8" w14:textId="2788CBCD" w:rsidR="00EC0DED" w:rsidRPr="00665698" w:rsidRDefault="0077505C" w:rsidP="0077505C">
      <w:pPr>
        <w:pStyle w:val="00Body"/>
        <w:numPr>
          <w:ilvl w:val="0"/>
          <w:numId w:val="30"/>
        </w:numPr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Jednotlivé agendy, které je možné vyřídit v</w:t>
      </w:r>
      <w:r w:rsidR="00363E2A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 </w:t>
      </w:r>
      <w:r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samoobslužné zóně</w:t>
      </w:r>
    </w:p>
    <w:p w14:paraId="58DE846E" w14:textId="6C1C1B8C" w:rsidR="00DF3DBC" w:rsidRPr="00665698" w:rsidRDefault="00DF3DBC" w:rsidP="41565B98">
      <w:pPr>
        <w:pStyle w:val="00Body"/>
        <w:numPr>
          <w:ilvl w:val="0"/>
          <w:numId w:val="30"/>
        </w:numPr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</w:rPr>
        <w:t>Notifikační a</w:t>
      </w:r>
      <w:r w:rsidR="00363E2A">
        <w:rPr>
          <w:rFonts w:asciiTheme="minorHAnsi" w:hAnsiTheme="minorHAnsi" w:cstheme="minorHAnsi"/>
          <w:szCs w:val="22"/>
        </w:rPr>
        <w:t> </w:t>
      </w:r>
      <w:r w:rsidRPr="00665698">
        <w:rPr>
          <w:rFonts w:asciiTheme="minorHAnsi" w:hAnsiTheme="minorHAnsi" w:cstheme="minorHAnsi"/>
          <w:szCs w:val="22"/>
        </w:rPr>
        <w:t>komunikační centrum</w:t>
      </w:r>
    </w:p>
    <w:p w14:paraId="4829E071" w14:textId="454B405B" w:rsidR="3D579277" w:rsidRPr="00665698" w:rsidRDefault="3D579277" w:rsidP="41565B98">
      <w:pPr>
        <w:pStyle w:val="00Body"/>
        <w:numPr>
          <w:ilvl w:val="0"/>
          <w:numId w:val="30"/>
        </w:numPr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  <w:lang w:val="cs-CZ"/>
        </w:rPr>
        <w:t>S</w:t>
      </w:r>
      <w:r w:rsidR="197DD66B" w:rsidRPr="00665698">
        <w:rPr>
          <w:rFonts w:asciiTheme="minorHAnsi" w:hAnsiTheme="minorHAnsi" w:cstheme="minorHAnsi"/>
          <w:szCs w:val="22"/>
          <w:lang w:val="cs-CZ"/>
        </w:rPr>
        <w:t>nížení manuálních úkonů souvisejících s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="197DD66B" w:rsidRPr="00665698">
        <w:rPr>
          <w:rFonts w:asciiTheme="minorHAnsi" w:hAnsiTheme="minorHAnsi" w:cstheme="minorHAnsi"/>
          <w:szCs w:val="22"/>
          <w:lang w:val="cs-CZ"/>
        </w:rPr>
        <w:t>přepisová</w:t>
      </w:r>
      <w:r w:rsidR="2C2D6775" w:rsidRPr="00665698">
        <w:rPr>
          <w:rFonts w:asciiTheme="minorHAnsi" w:hAnsiTheme="minorHAnsi" w:cstheme="minorHAnsi"/>
          <w:szCs w:val="22"/>
          <w:lang w:val="cs-CZ"/>
        </w:rPr>
        <w:t xml:space="preserve">ním </w:t>
      </w:r>
      <w:r w:rsidR="6841EE67" w:rsidRPr="00665698">
        <w:rPr>
          <w:rFonts w:asciiTheme="minorHAnsi" w:hAnsiTheme="minorHAnsi" w:cstheme="minorHAnsi"/>
          <w:szCs w:val="22"/>
          <w:lang w:val="cs-CZ"/>
        </w:rPr>
        <w:t>jednotlivých</w:t>
      </w:r>
      <w:r w:rsidR="2C2D6775" w:rsidRPr="00665698">
        <w:rPr>
          <w:rFonts w:asciiTheme="minorHAnsi" w:hAnsiTheme="minorHAnsi" w:cstheme="minorHAnsi"/>
          <w:szCs w:val="22"/>
          <w:lang w:val="cs-CZ"/>
        </w:rPr>
        <w:t xml:space="preserve"> papírových podá</w:t>
      </w:r>
      <w:r w:rsidR="07BC1868" w:rsidRPr="00665698">
        <w:rPr>
          <w:rFonts w:asciiTheme="minorHAnsi" w:hAnsiTheme="minorHAnsi" w:cstheme="minorHAnsi"/>
          <w:szCs w:val="22"/>
          <w:lang w:val="cs-CZ"/>
        </w:rPr>
        <w:t>ní</w:t>
      </w:r>
    </w:p>
    <w:p w14:paraId="533BD037" w14:textId="1AD31AFA" w:rsidR="424BD35A" w:rsidRPr="00665698" w:rsidRDefault="424BD35A" w:rsidP="41565B98">
      <w:pPr>
        <w:pStyle w:val="00Body"/>
        <w:numPr>
          <w:ilvl w:val="0"/>
          <w:numId w:val="30"/>
        </w:numPr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  <w:lang w:val="cs-CZ"/>
        </w:rPr>
        <w:t>Zvýšeni transparentnosti procesu zpracování žádostí (klient je informován o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průběhu zpracování svých podání)</w:t>
      </w:r>
    </w:p>
    <w:p w14:paraId="30DE48A0" w14:textId="788FF269" w:rsidR="424BD35A" w:rsidRPr="00665698" w:rsidRDefault="424BD35A" w:rsidP="2BE55DEB">
      <w:pPr>
        <w:pStyle w:val="00Body"/>
        <w:numPr>
          <w:ilvl w:val="0"/>
          <w:numId w:val="30"/>
        </w:numPr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  <w:lang w:val="cs-CZ"/>
        </w:rPr>
        <w:t>Zpřístupnění přehled</w:t>
      </w:r>
      <w:r w:rsidR="7A7153EE" w:rsidRPr="00665698">
        <w:rPr>
          <w:rFonts w:asciiTheme="minorHAnsi" w:hAnsiTheme="minorHAnsi" w:cstheme="minorHAnsi"/>
          <w:szCs w:val="22"/>
          <w:lang w:val="cs-CZ"/>
        </w:rPr>
        <w:t>u</w:t>
      </w:r>
      <w:r w:rsidRPr="00665698">
        <w:rPr>
          <w:rFonts w:asciiTheme="minorHAnsi" w:hAnsiTheme="minorHAnsi" w:cstheme="minorHAnsi"/>
          <w:szCs w:val="22"/>
          <w:lang w:val="cs-CZ"/>
        </w:rPr>
        <w:t xml:space="preserve"> o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="76926D10" w:rsidRPr="00665698">
        <w:rPr>
          <w:rFonts w:asciiTheme="minorHAnsi" w:hAnsiTheme="minorHAnsi" w:cstheme="minorHAnsi"/>
          <w:szCs w:val="22"/>
          <w:lang w:val="cs-CZ"/>
        </w:rPr>
        <w:t>vyplacených finančních prostředcích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="76926D10" w:rsidRPr="00665698">
        <w:rPr>
          <w:rFonts w:asciiTheme="minorHAnsi" w:hAnsiTheme="minorHAnsi" w:cstheme="minorHAnsi"/>
          <w:szCs w:val="22"/>
          <w:lang w:val="cs-CZ"/>
        </w:rPr>
        <w:t xml:space="preserve">lepší </w:t>
      </w:r>
      <w:r w:rsidR="39163920" w:rsidRPr="00665698">
        <w:rPr>
          <w:rFonts w:asciiTheme="minorHAnsi" w:hAnsiTheme="minorHAnsi" w:cstheme="minorHAnsi"/>
          <w:szCs w:val="22"/>
          <w:lang w:val="cs-CZ"/>
        </w:rPr>
        <w:t>povědomí o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="39163920" w:rsidRPr="00665698">
        <w:rPr>
          <w:rFonts w:asciiTheme="minorHAnsi" w:hAnsiTheme="minorHAnsi" w:cstheme="minorHAnsi"/>
          <w:szCs w:val="22"/>
          <w:lang w:val="cs-CZ"/>
        </w:rPr>
        <w:t>celkově obdržené podpoře ze strany státu u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="39163920" w:rsidRPr="00665698">
        <w:rPr>
          <w:rFonts w:asciiTheme="minorHAnsi" w:hAnsiTheme="minorHAnsi" w:cstheme="minorHAnsi"/>
          <w:szCs w:val="22"/>
          <w:lang w:val="cs-CZ"/>
        </w:rPr>
        <w:t>jednotlivých klientů</w:t>
      </w:r>
    </w:p>
    <w:p w14:paraId="62B18C00" w14:textId="1E56140D" w:rsidR="00311BC3" w:rsidRPr="00665698" w:rsidRDefault="00311BC3" w:rsidP="2BE55DEB">
      <w:pPr>
        <w:pStyle w:val="00Body"/>
        <w:numPr>
          <w:ilvl w:val="0"/>
          <w:numId w:val="30"/>
        </w:numPr>
        <w:jc w:val="both"/>
        <w:rPr>
          <w:rFonts w:asciiTheme="minorHAnsi" w:eastAsia="Calibri" w:hAnsiTheme="minorHAnsi" w:cstheme="minorHAnsi"/>
          <w:szCs w:val="22"/>
          <w:lang w:val="cs-CZ"/>
        </w:rPr>
      </w:pPr>
      <w:r w:rsidRPr="00665698">
        <w:rPr>
          <w:rFonts w:asciiTheme="minorHAnsi" w:eastAsia="Calibri" w:hAnsiTheme="minorHAnsi" w:cstheme="minorHAnsi"/>
          <w:szCs w:val="22"/>
          <w:lang w:val="cs-CZ"/>
        </w:rPr>
        <w:t>Zajištění souladu informačního systému s</w:t>
      </w:r>
      <w:r w:rsidR="00363E2A">
        <w:rPr>
          <w:rFonts w:asciiTheme="minorHAnsi" w:eastAsia="Calibri" w:hAnsiTheme="minorHAnsi" w:cstheme="minorHAnsi"/>
          <w:szCs w:val="22"/>
          <w:lang w:val="cs-CZ"/>
        </w:rPr>
        <w:t> </w:t>
      </w:r>
      <w:r w:rsidRPr="00665698">
        <w:rPr>
          <w:rFonts w:asciiTheme="minorHAnsi" w:eastAsia="Calibri" w:hAnsiTheme="minorHAnsi" w:cstheme="minorHAnsi"/>
          <w:szCs w:val="22"/>
          <w:lang w:val="cs-CZ"/>
        </w:rPr>
        <w:t>výkonnostními a</w:t>
      </w:r>
      <w:r w:rsidR="00363E2A">
        <w:rPr>
          <w:rFonts w:asciiTheme="minorHAnsi" w:eastAsia="Calibri" w:hAnsiTheme="minorHAnsi" w:cstheme="minorHAnsi"/>
          <w:szCs w:val="22"/>
          <w:lang w:val="cs-CZ"/>
        </w:rPr>
        <w:t> </w:t>
      </w:r>
      <w:r w:rsidRPr="00665698">
        <w:rPr>
          <w:rFonts w:asciiTheme="minorHAnsi" w:eastAsia="Calibri" w:hAnsiTheme="minorHAnsi" w:cstheme="minorHAnsi"/>
          <w:szCs w:val="22"/>
          <w:lang w:val="cs-CZ"/>
        </w:rPr>
        <w:t>bezpečnostními požadavky</w:t>
      </w:r>
    </w:p>
    <w:p w14:paraId="580B83EA" w14:textId="028B3185" w:rsidR="00EE0D27" w:rsidRPr="00665698" w:rsidRDefault="00EE0D27" w:rsidP="00EE0D27">
      <w:pPr>
        <w:pStyle w:val="00Body"/>
        <w:numPr>
          <w:ilvl w:val="0"/>
          <w:numId w:val="30"/>
        </w:numPr>
        <w:jc w:val="both"/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  <w:lang w:val="cs-CZ"/>
        </w:rPr>
        <w:t>Zajištění SW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HW pro podpůrnou platformu pro nezbytné vytvoření digitálního archivu. Vytvoření SW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HW podpůrné platformy pro digitální archiv vytvoří předpoklad pro realizaci digitálního archivu na všech nutných vrstvách, tzn. hardwarové řešení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softwarové řešení důvěryhodného úložiště zejména Klientské zóny, ale také digitálního archivu v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rámci RESSS, napojení agendových systému s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doplněním funkcionality digitalizace dokumentů ve vstupní části procesu. Realizace reformy připraví podklady pro plně digitalizované řešení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vzniku plně digitalizovaného úřadu.</w:t>
      </w:r>
    </w:p>
    <w:p w14:paraId="4CD0981A" w14:textId="2A5DC33A" w:rsidR="00EE0D27" w:rsidRPr="00665698" w:rsidRDefault="00EE0D27" w:rsidP="00EE0D27">
      <w:pPr>
        <w:pStyle w:val="00Body"/>
        <w:numPr>
          <w:ilvl w:val="0"/>
          <w:numId w:val="30"/>
        </w:numPr>
        <w:jc w:val="both"/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  <w:lang w:val="cs-CZ"/>
        </w:rPr>
        <w:t xml:space="preserve">Zajištění skenování zranitelností ICT prostředí resortu MPSV </w:t>
      </w:r>
      <w:r w:rsidR="00246572" w:rsidRPr="00665698">
        <w:rPr>
          <w:rFonts w:asciiTheme="minorHAnsi" w:hAnsiTheme="minorHAnsi" w:cstheme="minorHAnsi"/>
          <w:szCs w:val="22"/>
          <w:lang w:val="cs-CZ"/>
        </w:rPr>
        <w:t xml:space="preserve">- </w:t>
      </w:r>
      <w:r w:rsidRPr="00665698">
        <w:rPr>
          <w:rFonts w:asciiTheme="minorHAnsi" w:hAnsiTheme="minorHAnsi" w:cstheme="minorHAnsi"/>
          <w:szCs w:val="22"/>
          <w:lang w:val="cs-CZ"/>
        </w:rPr>
        <w:t>nezbytné za účelem splnění požadavků ZKB, zákona č. 110/2019 Sb., o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zpracování osobních údajů, nařízení EU č. 679/2016, o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ochraně fyzických osob v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souvislosti se zpracováním osobních údajů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o volném pohybu těchto údajů, Nařízení č. 910/2014, o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elektronické identifikaci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službách vytvářejících důvěru pro elektronické transakce na vnitřním trhu (eIDAS)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zákona č. 356/2000 Sb., o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informačních systémech veřejné správy včetně jejich prováděcích předpisů v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platném znění.</w:t>
      </w:r>
    </w:p>
    <w:p w14:paraId="1A53C962" w14:textId="3001EBFD" w:rsidR="00EE0D27" w:rsidRPr="00665698" w:rsidRDefault="29AF00D4" w:rsidP="78899881">
      <w:pPr>
        <w:spacing w:line="276" w:lineRule="auto"/>
        <w:ind w:left="708"/>
        <w:jc w:val="both"/>
      </w:pPr>
      <w:r w:rsidRPr="78899881">
        <w:t>Nástroj pro řízení technických zranitelností bude zajišťovat služby bezpečnostního skenování ICT prostředí resortu MPSV, který je povinnou osobou dle § 3 odst. c) až e) zákona č. 181/2014 Sb., o</w:t>
      </w:r>
      <w:r w:rsidR="00363E2A">
        <w:t> </w:t>
      </w:r>
      <w:r w:rsidRPr="78899881">
        <w:t>kybernetické bezpečnosti a</w:t>
      </w:r>
      <w:r w:rsidR="00363E2A">
        <w:t> </w:t>
      </w:r>
      <w:r w:rsidRPr="78899881">
        <w:t>o změně souvisejících zákonů (zákon o</w:t>
      </w:r>
      <w:r w:rsidR="00363E2A">
        <w:t> </w:t>
      </w:r>
      <w:r w:rsidRPr="78899881">
        <w:t>kybernetické bezpečnosti – dále jen „ZKB“) a</w:t>
      </w:r>
      <w:r w:rsidR="00363E2A">
        <w:t> </w:t>
      </w:r>
      <w:r w:rsidRPr="78899881">
        <w:t>musí tedy zajišťovat činnosti vyplývající z</w:t>
      </w:r>
      <w:r w:rsidR="00363E2A">
        <w:t> </w:t>
      </w:r>
      <w:r w:rsidRPr="78899881">
        <w:t>požadavků Vyhlášky č. 82/2018 Sb., o</w:t>
      </w:r>
      <w:r w:rsidR="00363E2A">
        <w:t> </w:t>
      </w:r>
      <w:r w:rsidRPr="78899881">
        <w:t>bezpečnostních opatřeních, kybernetických bezpečnostních incidentech, reaktivních opatřeních, náležitostech podání v</w:t>
      </w:r>
      <w:r w:rsidR="00363E2A">
        <w:t> </w:t>
      </w:r>
      <w:r w:rsidRPr="78899881">
        <w:t>oblasti kybernetické bezpečnosti a</w:t>
      </w:r>
      <w:r w:rsidR="00363E2A">
        <w:t> </w:t>
      </w:r>
      <w:r w:rsidRPr="78899881">
        <w:t>likvidaci dat (vyhláška o</w:t>
      </w:r>
      <w:r w:rsidR="00363E2A">
        <w:t> </w:t>
      </w:r>
      <w:r w:rsidRPr="78899881">
        <w:t>kybernetické bezpečnosti).</w:t>
      </w:r>
    </w:p>
    <w:p w14:paraId="5893BE44" w14:textId="19D3F7FD" w:rsidR="5257E112" w:rsidRDefault="5257E112" w:rsidP="00363E2A">
      <w:pPr>
        <w:spacing w:after="120"/>
        <w:jc w:val="both"/>
        <w:rPr>
          <w:rFonts w:ascii="Calibri" w:eastAsia="Calibri" w:hAnsi="Calibri" w:cs="Calibri"/>
        </w:rPr>
      </w:pPr>
      <w:r w:rsidRPr="78899881">
        <w:rPr>
          <w:rFonts w:ascii="Calibri" w:eastAsia="Calibri" w:hAnsi="Calibri" w:cs="Calibri"/>
        </w:rPr>
        <w:t xml:space="preserve">Předpokládá se digitalizace až 80 % vybraných typů žádostí. Vhodné typy žádostí pro digitalizaci jsou vybírány na základě analýzy četnosti podání, komplexity, nutnosti intervence pracovníků Úřadu práce apod. Jedním </w:t>
      </w:r>
      <w:r w:rsidRPr="78899881">
        <w:rPr>
          <w:rFonts w:ascii="Calibri" w:eastAsia="Calibri" w:hAnsi="Calibri" w:cs="Calibri"/>
        </w:rPr>
        <w:lastRenderedPageBreak/>
        <w:t>z</w:t>
      </w:r>
      <w:r w:rsidR="00363E2A">
        <w:rPr>
          <w:rFonts w:ascii="Calibri" w:eastAsia="Calibri" w:hAnsi="Calibri" w:cs="Calibri"/>
        </w:rPr>
        <w:t> </w:t>
      </w:r>
      <w:r w:rsidRPr="78899881">
        <w:rPr>
          <w:rFonts w:ascii="Calibri" w:eastAsia="Calibri" w:hAnsi="Calibri" w:cs="Calibri"/>
        </w:rPr>
        <w:t>hlavních přínosů investice bude omezení časové náročnosti pro zpracování podaných žádostí díky digitalizaci a</w:t>
      </w:r>
      <w:r w:rsidR="00363E2A">
        <w:rPr>
          <w:rFonts w:ascii="Calibri" w:eastAsia="Calibri" w:hAnsi="Calibri" w:cs="Calibri"/>
        </w:rPr>
        <w:t> </w:t>
      </w:r>
      <w:r w:rsidRPr="78899881">
        <w:rPr>
          <w:rFonts w:ascii="Calibri" w:eastAsia="Calibri" w:hAnsi="Calibri" w:cs="Calibri"/>
        </w:rPr>
        <w:t>automatizaci dílčích procesů.</w:t>
      </w:r>
    </w:p>
    <w:p w14:paraId="513864A7" w14:textId="5FA92A67" w:rsidR="78899881" w:rsidRDefault="78899881" w:rsidP="78899881">
      <w:pPr>
        <w:spacing w:line="276" w:lineRule="auto"/>
        <w:ind w:left="708"/>
        <w:jc w:val="both"/>
      </w:pPr>
    </w:p>
    <w:p w14:paraId="55FC0CBC" w14:textId="77777777" w:rsidR="00AD4CE1" w:rsidRPr="00665698" w:rsidRDefault="51818275" w:rsidP="00AD72E0">
      <w:pPr>
        <w:pStyle w:val="K-Nadpis2"/>
        <w:numPr>
          <w:ilvl w:val="0"/>
          <w:numId w:val="15"/>
        </w:numPr>
        <w:rPr>
          <w:rFonts w:asciiTheme="minorHAnsi" w:eastAsiaTheme="minorEastAsia" w:hAnsiTheme="minorHAnsi" w:cstheme="minorHAnsi"/>
          <w:sz w:val="22"/>
          <w:szCs w:val="22"/>
        </w:rPr>
      </w:pPr>
      <w:bookmarkStart w:id="6" w:name="_Toc121488466"/>
      <w:r w:rsidRPr="00665698">
        <w:rPr>
          <w:rFonts w:asciiTheme="minorHAnsi" w:eastAsiaTheme="minorEastAsia" w:hAnsiTheme="minorHAnsi" w:cstheme="minorHAnsi"/>
          <w:sz w:val="22"/>
          <w:szCs w:val="22"/>
        </w:rPr>
        <w:t>Národní strategický kontext</w:t>
      </w:r>
      <w:bookmarkEnd w:id="6"/>
    </w:p>
    <w:p w14:paraId="7CE3162A" w14:textId="72E8E296" w:rsidR="00F17264" w:rsidRPr="00665698" w:rsidRDefault="00F17264" w:rsidP="00311BC3">
      <w:pPr>
        <w:pStyle w:val="00Body"/>
        <w:numPr>
          <w:ilvl w:val="0"/>
          <w:numId w:val="30"/>
        </w:numPr>
        <w:jc w:val="both"/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  <w:lang w:val="cs-CZ"/>
        </w:rPr>
        <w:t>Informační koncepc</w:t>
      </w:r>
      <w:r w:rsidR="00311BC3" w:rsidRPr="00665698">
        <w:rPr>
          <w:rFonts w:asciiTheme="minorHAnsi" w:hAnsiTheme="minorHAnsi" w:cstheme="minorHAnsi"/>
          <w:szCs w:val="22"/>
          <w:lang w:val="cs-CZ"/>
        </w:rPr>
        <w:t>e</w:t>
      </w:r>
      <w:r w:rsidRPr="00665698">
        <w:rPr>
          <w:rFonts w:asciiTheme="minorHAnsi" w:hAnsiTheme="minorHAnsi" w:cstheme="minorHAnsi"/>
          <w:szCs w:val="22"/>
          <w:lang w:val="cs-CZ"/>
        </w:rPr>
        <w:t xml:space="preserve"> ČR - cíl 1 - UŽIVATELSKY PŘÍVĚTIVÉ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EFEKTIVNÍ DIGITÁLNÍ SLUŽBY PRO OBČANY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FIRMY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související dílčí cíle, zejména 1.4; 1,7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1.8 a</w:t>
      </w:r>
      <w:r w:rsidR="00363E2A">
        <w:rPr>
          <w:rFonts w:asciiTheme="minorHAnsi" w:hAnsiTheme="minorHAnsi" w:cstheme="minorHAnsi"/>
          <w:szCs w:val="22"/>
          <w:lang w:val="cs-CZ"/>
        </w:rPr>
        <w:t> </w:t>
      </w:r>
      <w:r w:rsidRPr="00665698">
        <w:rPr>
          <w:rFonts w:asciiTheme="minorHAnsi" w:hAnsiTheme="minorHAnsi" w:cstheme="minorHAnsi"/>
          <w:szCs w:val="22"/>
          <w:lang w:val="cs-CZ"/>
        </w:rPr>
        <w:t>Informační koncepcí MPSV - kapitola 2.5</w:t>
      </w:r>
      <w:r w:rsidR="00311BC3" w:rsidRPr="00665698">
        <w:rPr>
          <w:rFonts w:asciiTheme="minorHAnsi" w:hAnsiTheme="minorHAnsi" w:cstheme="minorHAnsi"/>
          <w:szCs w:val="22"/>
          <w:lang w:val="cs-CZ"/>
        </w:rPr>
        <w:t xml:space="preserve"> </w:t>
      </w:r>
      <w:r w:rsidRPr="00665698">
        <w:rPr>
          <w:rFonts w:asciiTheme="minorHAnsi" w:hAnsiTheme="minorHAnsi" w:cstheme="minorHAnsi"/>
          <w:szCs w:val="22"/>
          <w:lang w:val="cs-CZ"/>
        </w:rPr>
        <w:t>Digitální transformace resortu MPSV.</w:t>
      </w:r>
    </w:p>
    <w:p w14:paraId="1D7AD6EF" w14:textId="18BB693F" w:rsidR="1B33B89C" w:rsidRPr="00665698" w:rsidRDefault="1B33B89C" w:rsidP="00311BC3">
      <w:pPr>
        <w:pStyle w:val="00Body"/>
        <w:numPr>
          <w:ilvl w:val="0"/>
          <w:numId w:val="30"/>
        </w:numPr>
        <w:jc w:val="both"/>
        <w:rPr>
          <w:rFonts w:asciiTheme="minorHAnsi" w:hAnsiTheme="minorHAnsi" w:cstheme="minorHAnsi"/>
          <w:szCs w:val="22"/>
          <w:lang w:val="cs-CZ"/>
        </w:rPr>
      </w:pPr>
      <w:r w:rsidRPr="00665698">
        <w:rPr>
          <w:rFonts w:asciiTheme="minorHAnsi" w:hAnsiTheme="minorHAnsi" w:cstheme="minorHAnsi"/>
          <w:szCs w:val="22"/>
          <w:lang w:val="cs-CZ"/>
        </w:rPr>
        <w:t>Národní strategie kybernetické bezpečnosti na období 2021 – 2025</w:t>
      </w:r>
    </w:p>
    <w:p w14:paraId="7C43F97D" w14:textId="77777777" w:rsidR="007A2737" w:rsidRPr="00665698" w:rsidRDefault="5046791A" w:rsidP="00AD72E0">
      <w:pPr>
        <w:pStyle w:val="K-Nadpis2"/>
        <w:numPr>
          <w:ilvl w:val="0"/>
          <w:numId w:val="15"/>
        </w:numPr>
        <w:rPr>
          <w:rFonts w:asciiTheme="minorHAnsi" w:eastAsiaTheme="minorEastAsia" w:hAnsiTheme="minorHAnsi" w:cstheme="minorHAnsi"/>
          <w:sz w:val="22"/>
          <w:szCs w:val="22"/>
        </w:rPr>
      </w:pPr>
      <w:bookmarkStart w:id="7" w:name="_Toc121488467"/>
      <w:r w:rsidRPr="00665698">
        <w:rPr>
          <w:rFonts w:asciiTheme="minorHAnsi" w:eastAsiaTheme="minorEastAsia" w:hAnsiTheme="minorHAnsi" w:cstheme="minorHAnsi"/>
          <w:sz w:val="22"/>
          <w:szCs w:val="22"/>
        </w:rPr>
        <w:t>Předchozí snahy</w:t>
      </w:r>
      <w:bookmarkEnd w:id="7"/>
    </w:p>
    <w:p w14:paraId="3AA20095" w14:textId="3037AC8F" w:rsidR="00A87F36" w:rsidRPr="00665698" w:rsidRDefault="00A87F36" w:rsidP="00A87F36">
      <w:pPr>
        <w:pStyle w:val="00Body"/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 xml:space="preserve">Jako přechozí snahy lze identifikovat </w:t>
      </w:r>
      <w:r w:rsidR="000F3DEB"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samostatn</w:t>
      </w:r>
      <w:r w:rsidR="00C77877"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é</w:t>
      </w:r>
      <w:r w:rsidR="000F3DEB"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 xml:space="preserve"> projekt</w:t>
      </w:r>
      <w:r w:rsidR="00C77877"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>y</w:t>
      </w:r>
      <w:r w:rsidR="000F3DEB" w:rsidRPr="00665698">
        <w:rPr>
          <w:rFonts w:asciiTheme="minorHAnsi" w:eastAsiaTheme="minorHAnsi" w:hAnsiTheme="minorHAnsi" w:cstheme="minorHAnsi"/>
          <w:color w:val="000000" w:themeColor="text1"/>
          <w:szCs w:val="22"/>
          <w:lang w:val="cs-CZ"/>
        </w:rPr>
        <w:t xml:space="preserve"> MPSV:</w:t>
      </w:r>
    </w:p>
    <w:p w14:paraId="0E12A065" w14:textId="7DA70757" w:rsidR="000F3DEB" w:rsidRPr="00665698" w:rsidRDefault="000F3DEB" w:rsidP="2BE55DEB">
      <w:pPr>
        <w:pStyle w:val="00Body"/>
        <w:numPr>
          <w:ilvl w:val="0"/>
          <w:numId w:val="32"/>
        </w:numPr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JENDA</w:t>
      </w:r>
      <w:r w:rsidR="25EC493A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- Klientská zóna I.</w:t>
      </w:r>
      <w:r w:rsidR="002B6A40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– implementace JPnD</w:t>
      </w:r>
      <w:r w:rsidR="00BE7D31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</w:t>
      </w:r>
      <w:r w:rsidR="00EE0D27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(Jednorázový příspěvek na</w:t>
      </w:r>
      <w:r w:rsidR="00BE7D31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dítě</w:t>
      </w:r>
      <w:r w:rsidR="00EE0D27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)</w:t>
      </w:r>
      <w:r w:rsidR="003E555B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 xml:space="preserve"> a</w:t>
      </w:r>
      <w:r w:rsidR="00363E2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 </w:t>
      </w:r>
      <w:r w:rsidR="003E555B" w:rsidRPr="00665698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Zavedení přídavku na dítě</w:t>
      </w:r>
    </w:p>
    <w:p w14:paraId="06A9F9D4" w14:textId="02189D05" w:rsidR="002C20CF" w:rsidRPr="00665698" w:rsidRDefault="2DBE1B3B" w:rsidP="00E7527D">
      <w:pPr>
        <w:pStyle w:val="K-Nadpis1"/>
        <w:jc w:val="both"/>
        <w:rPr>
          <w:rFonts w:asciiTheme="minorHAnsi" w:eastAsiaTheme="minorEastAsia" w:hAnsiTheme="minorHAnsi" w:cstheme="minorHAnsi"/>
          <w:sz w:val="22"/>
          <w:szCs w:val="22"/>
        </w:rPr>
      </w:pPr>
      <w:bookmarkStart w:id="8" w:name="_Toc121488468"/>
      <w:r w:rsidRPr="00665698">
        <w:rPr>
          <w:rFonts w:asciiTheme="minorHAnsi" w:eastAsiaTheme="minorEastAsia" w:hAnsiTheme="minorHAnsi" w:cstheme="minorHAnsi"/>
          <w:sz w:val="22"/>
          <w:szCs w:val="22"/>
        </w:rPr>
        <w:t xml:space="preserve">3. </w:t>
      </w:r>
      <w:r w:rsidR="00081B59" w:rsidRPr="00665698">
        <w:rPr>
          <w:rFonts w:asciiTheme="minorHAnsi" w:eastAsiaTheme="minorEastAsia" w:hAnsiTheme="minorHAnsi" w:cstheme="minorHAnsi"/>
          <w:sz w:val="22"/>
          <w:szCs w:val="22"/>
        </w:rPr>
        <w:t>Popis reforem</w:t>
      </w:r>
      <w:r w:rsidR="54DAC5D0" w:rsidRPr="00665698">
        <w:rPr>
          <w:rFonts w:asciiTheme="minorHAnsi" w:eastAsiaTheme="minorEastAsia" w:hAnsiTheme="minorHAnsi" w:cstheme="minorHAnsi"/>
          <w:sz w:val="22"/>
          <w:szCs w:val="22"/>
        </w:rPr>
        <w:t xml:space="preserve"> a</w:t>
      </w:r>
      <w:r w:rsidR="00363E2A">
        <w:rPr>
          <w:rFonts w:asciiTheme="minorHAnsi" w:eastAsiaTheme="minorEastAsia" w:hAnsiTheme="minorHAnsi" w:cstheme="minorHAnsi"/>
          <w:sz w:val="22"/>
          <w:szCs w:val="22"/>
        </w:rPr>
        <w:t> </w:t>
      </w:r>
      <w:r w:rsidR="54DAC5D0" w:rsidRPr="00665698">
        <w:rPr>
          <w:rFonts w:asciiTheme="minorHAnsi" w:eastAsiaTheme="minorEastAsia" w:hAnsiTheme="minorHAnsi" w:cstheme="minorHAnsi"/>
          <w:sz w:val="22"/>
          <w:szCs w:val="22"/>
        </w:rPr>
        <w:t>investic</w:t>
      </w:r>
      <w:r w:rsidR="00081B59" w:rsidRPr="00665698">
        <w:rPr>
          <w:rFonts w:asciiTheme="minorHAnsi" w:eastAsiaTheme="minorEastAsia" w:hAnsiTheme="minorHAnsi" w:cstheme="minorHAnsi"/>
          <w:sz w:val="22"/>
          <w:szCs w:val="22"/>
        </w:rPr>
        <w:t xml:space="preserve"> k</w:t>
      </w:r>
      <w:r w:rsidRPr="00665698">
        <w:rPr>
          <w:rFonts w:asciiTheme="minorHAnsi" w:eastAsiaTheme="minorEastAsia" w:hAnsiTheme="minorHAnsi" w:cstheme="minorHAnsi"/>
          <w:sz w:val="22"/>
          <w:szCs w:val="22"/>
        </w:rPr>
        <w:t>omponent</w:t>
      </w:r>
      <w:r w:rsidR="00081B59" w:rsidRPr="00665698">
        <w:rPr>
          <w:rFonts w:asciiTheme="minorHAnsi" w:eastAsiaTheme="minorEastAsia" w:hAnsiTheme="minorHAnsi" w:cstheme="minorHAnsi"/>
          <w:sz w:val="22"/>
          <w:szCs w:val="22"/>
        </w:rPr>
        <w:t>y</w:t>
      </w:r>
      <w:bookmarkEnd w:id="8"/>
      <w:r w:rsidRPr="0066569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60F22834" w14:textId="77777777" w:rsidR="002E19BA" w:rsidRPr="00665698" w:rsidRDefault="784F8061" w:rsidP="00AD72E0">
      <w:pPr>
        <w:pStyle w:val="K-Nadpis2"/>
        <w:numPr>
          <w:ilvl w:val="0"/>
          <w:numId w:val="16"/>
        </w:numPr>
        <w:rPr>
          <w:rFonts w:asciiTheme="minorHAnsi" w:eastAsiaTheme="minorEastAsia" w:hAnsiTheme="minorHAnsi" w:cstheme="minorHAnsi"/>
          <w:sz w:val="22"/>
          <w:szCs w:val="22"/>
        </w:rPr>
      </w:pPr>
      <w:bookmarkStart w:id="9" w:name="_Toc121488470"/>
      <w:r w:rsidRPr="00665698">
        <w:rPr>
          <w:rFonts w:asciiTheme="minorHAnsi" w:eastAsiaTheme="minorEastAsia" w:hAnsiTheme="minorHAnsi" w:cstheme="minorHAnsi"/>
          <w:sz w:val="22"/>
          <w:szCs w:val="22"/>
        </w:rPr>
        <w:t xml:space="preserve">Popis </w:t>
      </w:r>
      <w:r w:rsidR="74A591BC" w:rsidRPr="00665698">
        <w:rPr>
          <w:rFonts w:asciiTheme="minorHAnsi" w:eastAsiaTheme="minorEastAsia" w:hAnsiTheme="minorHAnsi" w:cstheme="minorHAnsi"/>
          <w:sz w:val="22"/>
          <w:szCs w:val="22"/>
        </w:rPr>
        <w:t>investic</w:t>
      </w:r>
      <w:bookmarkEnd w:id="9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486E49" w:rsidRPr="00665698" w14:paraId="425A4D35" w14:textId="77777777" w:rsidTr="3D5FBD6C">
        <w:tc>
          <w:tcPr>
            <w:tcW w:w="2405" w:type="dxa"/>
            <w:vAlign w:val="center"/>
          </w:tcPr>
          <w:p w14:paraId="4119C30D" w14:textId="77777777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Výzva</w:t>
            </w:r>
          </w:p>
        </w:tc>
        <w:tc>
          <w:tcPr>
            <w:tcW w:w="7223" w:type="dxa"/>
            <w:vAlign w:val="center"/>
          </w:tcPr>
          <w:p w14:paraId="145CACB5" w14:textId="61A5424A" w:rsidR="00486E49" w:rsidRPr="00665698" w:rsidRDefault="00865108" w:rsidP="00865108">
            <w:pPr>
              <w:spacing w:before="120" w:after="0" w:line="240" w:lineRule="auto"/>
              <w:jc w:val="both"/>
              <w:rPr>
                <w:rFonts w:eastAsiaTheme="minorEastAsia" w:cstheme="minorHAnsi"/>
                <w:b/>
                <w:bCs/>
              </w:rPr>
            </w:pPr>
            <w:r w:rsidRPr="00665698">
              <w:rPr>
                <w:rFonts w:eastAsiaTheme="minorEastAsia" w:cstheme="minorHAnsi"/>
                <w:b/>
                <w:bCs/>
              </w:rPr>
              <w:t>Digitální služby pro koncové uživatele v</w:t>
            </w:r>
            <w:r w:rsidR="00363E2A">
              <w:rPr>
                <w:rFonts w:eastAsiaTheme="minorEastAsia" w:cstheme="minorHAnsi"/>
                <w:b/>
                <w:bCs/>
              </w:rPr>
              <w:t> </w:t>
            </w:r>
            <w:r w:rsidRPr="00665698">
              <w:rPr>
                <w:rFonts w:eastAsiaTheme="minorEastAsia" w:cstheme="minorHAnsi"/>
                <w:b/>
                <w:bCs/>
              </w:rPr>
              <w:t>sociální oblasti</w:t>
            </w:r>
          </w:p>
        </w:tc>
      </w:tr>
      <w:tr w:rsidR="00486E49" w:rsidRPr="00665698" w14:paraId="686B6A47" w14:textId="77777777" w:rsidTr="3D5FBD6C">
        <w:tc>
          <w:tcPr>
            <w:tcW w:w="2405" w:type="dxa"/>
            <w:vAlign w:val="center"/>
          </w:tcPr>
          <w:p w14:paraId="1D50BF9A" w14:textId="77777777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Cíl</w:t>
            </w:r>
          </w:p>
        </w:tc>
        <w:tc>
          <w:tcPr>
            <w:tcW w:w="7223" w:type="dxa"/>
            <w:vAlign w:val="center"/>
          </w:tcPr>
          <w:p w14:paraId="3DD32627" w14:textId="6C2E795B" w:rsidR="00486E49" w:rsidRPr="00665698" w:rsidRDefault="229AA26C" w:rsidP="41565B98">
            <w:pPr>
              <w:spacing w:before="120" w:after="0" w:line="240" w:lineRule="auto"/>
              <w:jc w:val="both"/>
              <w:rPr>
                <w:rFonts w:eastAsiaTheme="minorEastAsia" w:cstheme="minorHAnsi"/>
              </w:rPr>
            </w:pPr>
            <w:r w:rsidRPr="00665698">
              <w:rPr>
                <w:rFonts w:eastAsiaTheme="minorEastAsia" w:cstheme="minorHAnsi"/>
              </w:rPr>
              <w:t>Vytvoření klientské zóny rezortu MPSV</w:t>
            </w:r>
          </w:p>
        </w:tc>
      </w:tr>
      <w:tr w:rsidR="00486E49" w:rsidRPr="00665698" w14:paraId="397B70EA" w14:textId="77777777" w:rsidTr="3D5FBD6C">
        <w:tc>
          <w:tcPr>
            <w:tcW w:w="2405" w:type="dxa"/>
            <w:vAlign w:val="center"/>
          </w:tcPr>
          <w:p w14:paraId="7BD903E6" w14:textId="77777777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Implementace</w:t>
            </w:r>
          </w:p>
        </w:tc>
        <w:tc>
          <w:tcPr>
            <w:tcW w:w="7223" w:type="dxa"/>
            <w:vAlign w:val="center"/>
          </w:tcPr>
          <w:p w14:paraId="4F779427" w14:textId="6F0B81CA" w:rsidR="00486E49" w:rsidRPr="00665698" w:rsidRDefault="00305F6D" w:rsidP="7339D6B7">
            <w:pPr>
              <w:pStyle w:val="K-TextInfo"/>
              <w:spacing w:before="60" w:after="60"/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  <w:t>Ministerstvo vnitra, Ministerstvo práce a</w:t>
            </w:r>
            <w:r w:rsidR="00363E2A"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  <w:t>sociálních věcí</w:t>
            </w:r>
          </w:p>
        </w:tc>
      </w:tr>
      <w:tr w:rsidR="00486E49" w:rsidRPr="00665698" w14:paraId="6528CBD9" w14:textId="77777777" w:rsidTr="3D5FBD6C">
        <w:trPr>
          <w:trHeight w:val="70"/>
        </w:trPr>
        <w:tc>
          <w:tcPr>
            <w:tcW w:w="2405" w:type="dxa"/>
            <w:vAlign w:val="center"/>
          </w:tcPr>
          <w:p w14:paraId="4FA78531" w14:textId="5267715C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Spolupráce a</w:t>
            </w:r>
            <w:r w:rsidR="00363E2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zapojení zúčastněných stran</w:t>
            </w:r>
          </w:p>
        </w:tc>
        <w:tc>
          <w:tcPr>
            <w:tcW w:w="7223" w:type="dxa"/>
            <w:vAlign w:val="center"/>
          </w:tcPr>
          <w:p w14:paraId="68AD8DE0" w14:textId="4AF390FB" w:rsidR="00486E49" w:rsidRPr="00665698" w:rsidRDefault="00305F6D" w:rsidP="00163C77">
            <w:pPr>
              <w:pStyle w:val="K-TextInfo"/>
              <w:spacing w:before="60" w:after="60"/>
              <w:jc w:val="left"/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  <w:t>Ministerstvo vnitra, Ministerstvo práce a</w:t>
            </w:r>
            <w:r w:rsidR="00363E2A"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color w:val="auto"/>
                <w:sz w:val="22"/>
                <w:szCs w:val="22"/>
              </w:rPr>
              <w:t>sociálních věcí</w:t>
            </w:r>
          </w:p>
        </w:tc>
      </w:tr>
      <w:tr w:rsidR="00486E49" w:rsidRPr="00665698" w14:paraId="2D676F4E" w14:textId="77777777" w:rsidTr="3D5FBD6C">
        <w:tc>
          <w:tcPr>
            <w:tcW w:w="2405" w:type="dxa"/>
            <w:vAlign w:val="center"/>
          </w:tcPr>
          <w:p w14:paraId="69213F3D" w14:textId="17AF7F4A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Překážky a</w:t>
            </w:r>
            <w:r w:rsidR="00363E2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rizika</w:t>
            </w:r>
          </w:p>
        </w:tc>
        <w:tc>
          <w:tcPr>
            <w:tcW w:w="7223" w:type="dxa"/>
            <w:vAlign w:val="center"/>
          </w:tcPr>
          <w:p w14:paraId="0B244DD6" w14:textId="67DDD659" w:rsidR="00AA3481" w:rsidRPr="00665698" w:rsidRDefault="00AA3481" w:rsidP="2BE55DEB">
            <w:pPr>
              <w:pStyle w:val="K-TextInfo"/>
              <w:rPr>
                <w:rFonts w:asciiTheme="minorHAnsi" w:eastAsiaTheme="minorEastAsia" w:hAnsiTheme="minorHAnsi" w:cs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Zpoždění v</w:t>
            </w:r>
            <w:r w:rsidR="00363E2A">
              <w:rPr>
                <w:rFonts w:asciiTheme="minorHAnsi" w:eastAsiaTheme="minorEastAsia" w:hAnsiTheme="minorHAnsi" w:cs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b/>
                <w:bCs/>
                <w:i w:val="0"/>
                <w:iCs w:val="0"/>
                <w:color w:val="000000" w:themeColor="text1"/>
                <w:sz w:val="22"/>
                <w:szCs w:val="22"/>
              </w:rPr>
              <w:t>přípravě jednotlivých zadávacích dokumentací</w:t>
            </w:r>
          </w:p>
          <w:p w14:paraId="0ACACA36" w14:textId="67D88FF1" w:rsidR="00AA3481" w:rsidRPr="00665698" w:rsidRDefault="00AA3481" w:rsidP="00AA3481">
            <w:pPr>
              <w:pStyle w:val="K-TextInfo"/>
              <w:numPr>
                <w:ilvl w:val="0"/>
                <w:numId w:val="20"/>
              </w:numPr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Pro eliminaci rizika budou při hrozícím zpoždění v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přípravě zadávacích dokumentací využity eskalační procedury a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následně využity personální kapacity Digitální informační agentury, případně dalších subjektů a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příp. dalších kompetenčních center v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závislosti na potřebných odbornostech.</w:t>
            </w:r>
          </w:p>
          <w:p w14:paraId="20BC2753" w14:textId="5D27C49E" w:rsidR="00AA3481" w:rsidRPr="00665698" w:rsidRDefault="00AA3481" w:rsidP="00AA3481">
            <w:pPr>
              <w:pStyle w:val="K-TextInfo"/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Zahlcení OHA při vydávání stanovisek a</w:t>
            </w:r>
            <w:r w:rsidR="00363E2A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s tím související delší vydávání souhlasných stanovisek </w:t>
            </w:r>
          </w:p>
          <w:p w14:paraId="6D3D6D59" w14:textId="04563AA9" w:rsidR="00AA3481" w:rsidRPr="00665698" w:rsidRDefault="00AA3481" w:rsidP="00AA3481">
            <w:pPr>
              <w:pStyle w:val="K-TextInfo"/>
              <w:numPr>
                <w:ilvl w:val="0"/>
                <w:numId w:val="20"/>
              </w:numPr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Pro eliminaci rizika budou při hrozícím zpoždění v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přípravě vydávání stanovisek OHA budou využity eskalační procedury na Digitální informační agenturu a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Radu vlády pro informační společnost s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požadavkem na doplnění kapacit OHA.</w:t>
            </w:r>
          </w:p>
          <w:p w14:paraId="6898D322" w14:textId="77777777" w:rsidR="00AA3481" w:rsidRPr="00665698" w:rsidRDefault="00AA3481" w:rsidP="00AA3481">
            <w:pPr>
              <w:pStyle w:val="K-TextInfo"/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Nekvalitní architektonické návrhy, které si vyžádají opakované projednávání</w:t>
            </w:r>
          </w:p>
          <w:p w14:paraId="49E8BD75" w14:textId="7173CB2F" w:rsidR="00AA3481" w:rsidRPr="00665698" w:rsidRDefault="00AA3481" w:rsidP="00AA3481">
            <w:pPr>
              <w:pStyle w:val="K-TextInfo"/>
              <w:numPr>
                <w:ilvl w:val="0"/>
                <w:numId w:val="20"/>
              </w:numPr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Pro eliminaci rizika budou využívány konzultace architektonických návrhů s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 xml:space="preserve">pracovníky kompetenčních center </w:t>
            </w:r>
          </w:p>
          <w:p w14:paraId="00B8FFE2" w14:textId="6EF36CBF" w:rsidR="00AA3481" w:rsidRPr="00665698" w:rsidRDefault="00AA3481" w:rsidP="00AA3481">
            <w:pPr>
              <w:pStyle w:val="K-TextInfo"/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Posun v</w:t>
            </w:r>
            <w:r w:rsidR="00363E2A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 xml:space="preserve">realizaci zadávacích řízení vč. rozhodování ÚOHS </w:t>
            </w:r>
          </w:p>
          <w:p w14:paraId="543D346D" w14:textId="77777777" w:rsidR="00AA3481" w:rsidRPr="00665698" w:rsidRDefault="00AA3481" w:rsidP="00AA3481">
            <w:pPr>
              <w:pStyle w:val="K-TextInfo"/>
              <w:numPr>
                <w:ilvl w:val="0"/>
                <w:numId w:val="20"/>
              </w:numPr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 xml:space="preserve">Riziko je nutné akceptovat. </w:t>
            </w:r>
          </w:p>
          <w:p w14:paraId="4B1123B2" w14:textId="4A88BDC6" w:rsidR="00AA3481" w:rsidRPr="00665698" w:rsidRDefault="00AA3481" w:rsidP="00AA3481">
            <w:pPr>
              <w:pStyle w:val="K-TextInfo"/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Zpoždění v</w:t>
            </w:r>
            <w:r w:rsidR="00363E2A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implementaci jednotlivých systémů a</w:t>
            </w:r>
            <w:r w:rsidR="00363E2A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b/>
                <w:i w:val="0"/>
                <w:iCs w:val="0"/>
                <w:color w:val="000000" w:themeColor="text1"/>
                <w:sz w:val="22"/>
                <w:szCs w:val="22"/>
              </w:rPr>
              <w:t>služeb</w:t>
            </w:r>
            <w:r w:rsidRPr="00665698">
              <w:rPr>
                <w:rFonts w:asciiTheme="minorHAnsi" w:eastAsiaTheme="minorEastAsia" w:hAnsiTheme="minorHAnsi" w:cstheme="minorHAnsi"/>
                <w:i w:val="0"/>
                <w:color w:val="000000" w:themeColor="text1"/>
                <w:sz w:val="22"/>
                <w:szCs w:val="22"/>
              </w:rPr>
              <w:t>.</w:t>
            </w:r>
          </w:p>
          <w:p w14:paraId="6B9350C2" w14:textId="4337C4A5" w:rsidR="00AA3481" w:rsidRPr="00665698" w:rsidRDefault="00AA3481" w:rsidP="00AA3481">
            <w:pPr>
              <w:pStyle w:val="K-TextInfo"/>
              <w:numPr>
                <w:ilvl w:val="0"/>
                <w:numId w:val="20"/>
              </w:numPr>
              <w:spacing w:before="60" w:after="60"/>
              <w:rPr>
                <w:rFonts w:asciiTheme="minorHAnsi" w:eastAsiaTheme="minorEastAsia" w:hAnsiTheme="minorHAnsi" w:cstheme="minorHAnsi"/>
                <w:i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K eliminaci rizika slouží vícestupňový dohled nad realizací jednotlivých projektů a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 xml:space="preserve">současně personální kapacity příjemců, příp. dalších 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lastRenderedPageBreak/>
              <w:t>kompetenčních center, která budou moci poskytnout specialisty pro řešení situace.</w:t>
            </w:r>
          </w:p>
          <w:p w14:paraId="364FC5E3" w14:textId="77777777" w:rsidR="00E3511C" w:rsidRPr="00665698" w:rsidRDefault="00E3511C" w:rsidP="00DE51EB">
            <w:pPr>
              <w:pStyle w:val="K-TextInfo"/>
              <w:spacing w:before="60" w:after="60"/>
              <w:rPr>
                <w:rFonts w:asciiTheme="minorHAnsi" w:eastAsiaTheme="minorEastAsia" w:hAnsiTheme="minorHAnsi" w:cstheme="minorHAnsi"/>
                <w:i w:val="0"/>
                <w:color w:val="000000" w:themeColor="text1"/>
                <w:sz w:val="22"/>
                <w:szCs w:val="22"/>
              </w:rPr>
            </w:pPr>
          </w:p>
        </w:tc>
      </w:tr>
      <w:tr w:rsidR="00486E49" w:rsidRPr="00665698" w14:paraId="242E9711" w14:textId="77777777" w:rsidTr="3D5FBD6C">
        <w:tc>
          <w:tcPr>
            <w:tcW w:w="2405" w:type="dxa"/>
            <w:vAlign w:val="center"/>
          </w:tcPr>
          <w:p w14:paraId="7425D501" w14:textId="3C9E389E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Cílové skupiny populace a</w:t>
            </w:r>
            <w:r w:rsidR="00363E2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ekonomické subjekty</w:t>
            </w:r>
          </w:p>
        </w:tc>
        <w:tc>
          <w:tcPr>
            <w:tcW w:w="7223" w:type="dxa"/>
            <w:vAlign w:val="center"/>
          </w:tcPr>
          <w:p w14:paraId="3F25B21B" w14:textId="21418B81" w:rsidR="00CB6CD4" w:rsidRPr="00665698" w:rsidRDefault="368A13E5" w:rsidP="41565B98">
            <w:pPr>
              <w:pStyle w:val="Odstavecseseznamem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Theme="minorEastAsia" w:cstheme="minorHAnsi"/>
              </w:rPr>
            </w:pPr>
            <w:r w:rsidRPr="00665698">
              <w:rPr>
                <w:rFonts w:eastAsiaTheme="minorEastAsia" w:cstheme="minorHAnsi"/>
              </w:rPr>
              <w:t>Klienti ÚP ve všech jimi obsluhovaných agendách</w:t>
            </w:r>
          </w:p>
        </w:tc>
      </w:tr>
      <w:tr w:rsidR="00486E49" w:rsidRPr="00665698" w14:paraId="5FA4BDEA" w14:textId="77777777" w:rsidTr="3D5FBD6C">
        <w:tc>
          <w:tcPr>
            <w:tcW w:w="2405" w:type="dxa"/>
            <w:vAlign w:val="center"/>
          </w:tcPr>
          <w:p w14:paraId="2A66382D" w14:textId="13C5EF86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Souhrnné náklady realizace financované z</w:t>
            </w:r>
            <w:r w:rsidR="00363E2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RRF za celé období</w:t>
            </w:r>
          </w:p>
        </w:tc>
        <w:tc>
          <w:tcPr>
            <w:tcW w:w="7223" w:type="dxa"/>
            <w:vAlign w:val="center"/>
          </w:tcPr>
          <w:p w14:paraId="2E85D763" w14:textId="7C4FAE6D" w:rsidR="00486E49" w:rsidRPr="00665698" w:rsidRDefault="5C026850" w:rsidP="2BE55DEB">
            <w:pPr>
              <w:pStyle w:val="K-TextInfo"/>
              <w:spacing w:before="60" w:after="60"/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auto"/>
                <w:sz w:val="22"/>
                <w:szCs w:val="22"/>
              </w:rPr>
              <w:t xml:space="preserve"> </w:t>
            </w:r>
            <w:r w:rsidR="1B594171"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auto"/>
                <w:sz w:val="22"/>
                <w:szCs w:val="22"/>
              </w:rPr>
              <w:t>349 mil. Kč</w:t>
            </w:r>
          </w:p>
        </w:tc>
      </w:tr>
      <w:tr w:rsidR="00486E49" w:rsidRPr="00665698" w14:paraId="20260F6A" w14:textId="77777777" w:rsidTr="3D5FBD6C">
        <w:tc>
          <w:tcPr>
            <w:tcW w:w="2405" w:type="dxa"/>
            <w:vAlign w:val="center"/>
          </w:tcPr>
          <w:p w14:paraId="4E16A8C0" w14:textId="77777777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Dodržování pravidel státní podpory</w:t>
            </w:r>
          </w:p>
        </w:tc>
        <w:tc>
          <w:tcPr>
            <w:tcW w:w="7223" w:type="dxa"/>
            <w:vAlign w:val="center"/>
          </w:tcPr>
          <w:p w14:paraId="6609FB4D" w14:textId="77777777" w:rsidR="00AA3481" w:rsidRPr="00665698" w:rsidRDefault="00AA3481" w:rsidP="00AA3481">
            <w:pPr>
              <w:pStyle w:val="K-TextInfo"/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 xml:space="preserve">Investice nezakládá veřejnou podporu. </w:t>
            </w:r>
          </w:p>
          <w:p w14:paraId="0B5A3EC0" w14:textId="5A16B02B" w:rsidR="00486E49" w:rsidRPr="00665698" w:rsidRDefault="00AA3481" w:rsidP="00AA3481">
            <w:pPr>
              <w:pStyle w:val="K-TextInfo"/>
              <w:rPr>
                <w:rFonts w:asciiTheme="minorHAnsi" w:eastAsiaTheme="minorEastAsia" w:hAnsiTheme="minorHAnsi" w:cstheme="minorHAnsi"/>
                <w:iCs w:val="0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Jednotlivé projekty budou realizovány v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souladu s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pravidly pro zadávání veřejných zakázek (otevřená výběrová řízení) a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zásadami řádného finančního řízení. Tím bude zajištěno, že stát bude za pořizované služby platit tržní ceny, nebude tedy poskytnuta žádná státní podpora. Zároveň realizace projektů přispívá k</w:t>
            </w:r>
            <w:r w:rsidR="00363E2A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 </w:t>
            </w:r>
            <w:r w:rsidRPr="00665698">
              <w:rPr>
                <w:rFonts w:asciiTheme="minorHAnsi" w:eastAsiaTheme="minorEastAsia" w:hAnsiTheme="minorHAnsi" w:cstheme="minorHAnsi"/>
                <w:i w:val="0"/>
                <w:iCs w:val="0"/>
                <w:color w:val="000000" w:themeColor="text1"/>
                <w:sz w:val="22"/>
                <w:szCs w:val="22"/>
              </w:rPr>
              <w:t>bezpečnému výkonu veřejné moci. Státní podporu lze tedy považovat za vyloučenou dle GT A/a/13.</w:t>
            </w:r>
          </w:p>
        </w:tc>
      </w:tr>
      <w:tr w:rsidR="00486E49" w:rsidRPr="00665698" w14:paraId="0382339C" w14:textId="77777777" w:rsidTr="3D5FBD6C">
        <w:tc>
          <w:tcPr>
            <w:tcW w:w="2405" w:type="dxa"/>
            <w:vAlign w:val="center"/>
          </w:tcPr>
          <w:p w14:paraId="6F2A09CE" w14:textId="77777777" w:rsidR="00486E49" w:rsidRPr="00665698" w:rsidRDefault="568764FE" w:rsidP="7339D6B7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665698">
              <w:rPr>
                <w:rFonts w:asciiTheme="minorHAnsi" w:eastAsiaTheme="minorEastAsia" w:hAnsiTheme="minorHAnsi" w:cstheme="minorHAnsi"/>
                <w:sz w:val="22"/>
                <w:szCs w:val="22"/>
              </w:rPr>
              <w:t>Uveďte dobu implementace</w:t>
            </w:r>
          </w:p>
        </w:tc>
        <w:tc>
          <w:tcPr>
            <w:tcW w:w="7223" w:type="dxa"/>
            <w:vAlign w:val="center"/>
          </w:tcPr>
          <w:p w14:paraId="3AC71BCC" w14:textId="2B016B49" w:rsidR="00486E49" w:rsidRPr="00665698" w:rsidRDefault="00AA3481" w:rsidP="3D5FBD6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2"/>
                <w:szCs w:val="22"/>
              </w:rPr>
            </w:pPr>
            <w:r w:rsidRPr="3D5FBD6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2"/>
                <w:szCs w:val="22"/>
              </w:rPr>
              <w:t>Q</w:t>
            </w:r>
            <w:r w:rsidR="23E63AD8" w:rsidRPr="3D5FBD6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2"/>
                <w:szCs w:val="22"/>
              </w:rPr>
              <w:t>2</w:t>
            </w:r>
            <w:r w:rsidRPr="3D5FBD6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2"/>
                <w:szCs w:val="22"/>
              </w:rPr>
              <w:t xml:space="preserve"> 202</w:t>
            </w:r>
            <w:r w:rsidR="5F2E1856" w:rsidRPr="3D5FBD6C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2"/>
                <w:szCs w:val="22"/>
              </w:rPr>
              <w:t>6</w:t>
            </w:r>
          </w:p>
        </w:tc>
      </w:tr>
    </w:tbl>
    <w:p w14:paraId="35029AA0" w14:textId="1E6C9CB7" w:rsidR="745207BB" w:rsidRPr="00363E2A" w:rsidRDefault="00CD636E" w:rsidP="0091747B">
      <w:pPr>
        <w:pStyle w:val="K-Nadpis1"/>
        <w:rPr>
          <w:rFonts w:asciiTheme="minorHAnsi" w:eastAsia="Calibri" w:hAnsiTheme="minorHAnsi" w:cstheme="minorHAnsi"/>
          <w:sz w:val="22"/>
          <w:szCs w:val="22"/>
        </w:rPr>
      </w:pPr>
      <w:bookmarkStart w:id="10" w:name="_Toc121488471"/>
      <w:r w:rsidRPr="00665698">
        <w:rPr>
          <w:rFonts w:asciiTheme="minorHAnsi" w:eastAsia="Calibri" w:hAnsiTheme="minorHAnsi" w:cstheme="minorHAnsi"/>
          <w:sz w:val="22"/>
          <w:szCs w:val="22"/>
          <w:lang w:val="en-US"/>
        </w:rPr>
        <w:t xml:space="preserve">4. </w:t>
      </w:r>
      <w:r w:rsidRPr="00363E2A">
        <w:rPr>
          <w:rFonts w:asciiTheme="minorHAnsi" w:eastAsia="Calibri" w:hAnsiTheme="minorHAnsi" w:cstheme="minorHAnsi"/>
          <w:sz w:val="22"/>
          <w:szCs w:val="22"/>
        </w:rPr>
        <w:t>Strategická autonomie a</w:t>
      </w:r>
      <w:r w:rsidR="00363E2A" w:rsidRPr="00363E2A">
        <w:rPr>
          <w:rFonts w:asciiTheme="minorHAnsi" w:eastAsia="Calibri" w:hAnsiTheme="minorHAnsi" w:cstheme="minorHAnsi"/>
          <w:sz w:val="22"/>
          <w:szCs w:val="22"/>
        </w:rPr>
        <w:t> </w:t>
      </w:r>
      <w:r w:rsidRPr="00363E2A">
        <w:rPr>
          <w:rFonts w:asciiTheme="minorHAnsi" w:eastAsia="Calibri" w:hAnsiTheme="minorHAnsi" w:cstheme="minorHAnsi"/>
          <w:sz w:val="22"/>
          <w:szCs w:val="22"/>
        </w:rPr>
        <w:t>bezpečnostní problematika</w:t>
      </w:r>
      <w:bookmarkEnd w:id="10"/>
    </w:p>
    <w:p w14:paraId="7FE70F8F" w14:textId="7478953B" w:rsidR="00865108" w:rsidRPr="00665698" w:rsidRDefault="5CCFB5AB" w:rsidP="2BE55DEB">
      <w:pPr>
        <w:pStyle w:val="K-Text"/>
        <w:spacing w:after="0" w:line="240" w:lineRule="auto"/>
        <w:jc w:val="left"/>
        <w:rPr>
          <w:rFonts w:asciiTheme="minorHAnsi" w:eastAsiaTheme="minorEastAsia" w:hAnsiTheme="minorHAnsi" w:cstheme="minorHAnsi"/>
          <w:sz w:val="22"/>
          <w:szCs w:val="22"/>
        </w:rPr>
      </w:pPr>
      <w:r w:rsidRPr="00665698">
        <w:rPr>
          <w:rFonts w:asciiTheme="minorHAnsi" w:eastAsiaTheme="minorEastAsia" w:hAnsiTheme="minorHAnsi" w:cstheme="minorHAnsi"/>
          <w:sz w:val="22"/>
          <w:szCs w:val="22"/>
        </w:rPr>
        <w:t xml:space="preserve">Koncepce klientské zóny je </w:t>
      </w:r>
    </w:p>
    <w:p w14:paraId="5972B1DC" w14:textId="2A0B5F7B" w:rsidR="5CCFB5AB" w:rsidRPr="00665698" w:rsidRDefault="5CCFB5AB" w:rsidP="00865108">
      <w:pPr>
        <w:pStyle w:val="K-Text"/>
        <w:numPr>
          <w:ilvl w:val="0"/>
          <w:numId w:val="5"/>
        </w:numPr>
        <w:spacing w:after="0" w:line="240" w:lineRule="auto"/>
        <w:jc w:val="left"/>
        <w:rPr>
          <w:rFonts w:asciiTheme="minorHAnsi" w:eastAsiaTheme="minorEastAsia" w:hAnsiTheme="minorHAnsi" w:cstheme="minorHAnsi"/>
          <w:sz w:val="22"/>
          <w:szCs w:val="22"/>
        </w:rPr>
      </w:pPr>
      <w:r w:rsidRPr="00665698">
        <w:rPr>
          <w:rFonts w:asciiTheme="minorHAnsi" w:eastAsiaTheme="minorEastAsia" w:hAnsiTheme="minorHAnsi" w:cstheme="minorHAnsi"/>
          <w:sz w:val="22"/>
          <w:szCs w:val="22"/>
        </w:rPr>
        <w:t>zcela v</w:t>
      </w:r>
      <w:r w:rsidR="00363E2A">
        <w:rPr>
          <w:rFonts w:asciiTheme="minorHAnsi" w:eastAsiaTheme="minorEastAsia" w:hAnsiTheme="minorHAnsi" w:cstheme="minorHAnsi"/>
          <w:sz w:val="22"/>
          <w:szCs w:val="22"/>
        </w:rPr>
        <w:t> </w:t>
      </w:r>
      <w:r w:rsidRPr="00665698">
        <w:rPr>
          <w:rFonts w:asciiTheme="minorHAnsi" w:eastAsiaTheme="minorEastAsia" w:hAnsiTheme="minorHAnsi" w:cstheme="minorHAnsi"/>
          <w:sz w:val="22"/>
          <w:szCs w:val="22"/>
        </w:rPr>
        <w:t>souladu s</w:t>
      </w:r>
      <w:r w:rsidR="00363E2A">
        <w:rPr>
          <w:rFonts w:asciiTheme="minorHAnsi" w:eastAsiaTheme="minorEastAsia" w:hAnsiTheme="minorHAnsi" w:cstheme="minorHAnsi"/>
          <w:sz w:val="22"/>
          <w:szCs w:val="22"/>
        </w:rPr>
        <w:t> </w:t>
      </w:r>
      <w:r w:rsidRPr="00665698">
        <w:rPr>
          <w:rFonts w:asciiTheme="minorHAnsi" w:eastAsiaTheme="minorEastAsia" w:hAnsiTheme="minorHAnsi" w:cstheme="minorHAnsi"/>
          <w:sz w:val="22"/>
          <w:szCs w:val="22"/>
        </w:rPr>
        <w:t>vládním prohlášením Vlády ČR</w:t>
      </w:r>
    </w:p>
    <w:p w14:paraId="32B56121" w14:textId="50DF73BD" w:rsidR="5C8ED36A" w:rsidRPr="00665698" w:rsidRDefault="5C8ED36A" w:rsidP="00865108">
      <w:pPr>
        <w:pStyle w:val="K-Text"/>
        <w:numPr>
          <w:ilvl w:val="0"/>
          <w:numId w:val="5"/>
        </w:numPr>
        <w:spacing w:after="0" w:line="240" w:lineRule="auto"/>
        <w:jc w:val="left"/>
        <w:rPr>
          <w:rFonts w:asciiTheme="minorHAnsi" w:eastAsiaTheme="minorEastAsia" w:hAnsiTheme="minorHAnsi" w:cstheme="minorHAnsi"/>
          <w:sz w:val="22"/>
          <w:szCs w:val="22"/>
        </w:rPr>
      </w:pPr>
      <w:r w:rsidRPr="00665698">
        <w:rPr>
          <w:rFonts w:asciiTheme="minorHAnsi" w:eastAsiaTheme="minorEastAsia" w:hAnsiTheme="minorHAnsi" w:cstheme="minorHAnsi"/>
          <w:sz w:val="22"/>
          <w:szCs w:val="22"/>
        </w:rPr>
        <w:t>program Digitální Česko</w:t>
      </w:r>
    </w:p>
    <w:p w14:paraId="5E3796B4" w14:textId="49125FF1" w:rsidR="5C8ED36A" w:rsidRPr="00665698" w:rsidRDefault="5C8ED36A" w:rsidP="00865108">
      <w:pPr>
        <w:pStyle w:val="K-Text"/>
        <w:numPr>
          <w:ilvl w:val="0"/>
          <w:numId w:val="5"/>
        </w:numPr>
        <w:spacing w:after="0" w:line="240" w:lineRule="auto"/>
        <w:jc w:val="left"/>
        <w:rPr>
          <w:rFonts w:asciiTheme="minorHAnsi" w:eastAsiaTheme="minorEastAsia" w:hAnsiTheme="minorHAnsi" w:cstheme="minorHAnsi"/>
          <w:sz w:val="22"/>
          <w:szCs w:val="22"/>
        </w:rPr>
      </w:pPr>
      <w:r w:rsidRPr="00665698">
        <w:rPr>
          <w:rFonts w:asciiTheme="minorHAnsi" w:eastAsiaTheme="minorEastAsia" w:hAnsiTheme="minorHAnsi" w:cstheme="minorHAnsi"/>
          <w:sz w:val="22"/>
          <w:szCs w:val="22"/>
        </w:rPr>
        <w:t>Informační koncepce ČR</w:t>
      </w:r>
    </w:p>
    <w:p w14:paraId="6AB67E3F" w14:textId="131069A1" w:rsidR="5C8ED36A" w:rsidRPr="00665698" w:rsidRDefault="5C8ED36A" w:rsidP="00865108">
      <w:pPr>
        <w:pStyle w:val="K-Text"/>
        <w:numPr>
          <w:ilvl w:val="0"/>
          <w:numId w:val="5"/>
        </w:numPr>
        <w:spacing w:after="0" w:line="240" w:lineRule="auto"/>
        <w:jc w:val="left"/>
        <w:rPr>
          <w:rFonts w:asciiTheme="minorHAnsi" w:eastAsiaTheme="minorEastAsia" w:hAnsiTheme="minorHAnsi" w:cstheme="minorHAnsi"/>
          <w:sz w:val="22"/>
          <w:szCs w:val="22"/>
        </w:rPr>
      </w:pPr>
      <w:r w:rsidRPr="00665698">
        <w:rPr>
          <w:rFonts w:asciiTheme="minorHAnsi" w:eastAsiaTheme="minorEastAsia" w:hAnsiTheme="minorHAnsi" w:cstheme="minorHAnsi"/>
          <w:sz w:val="22"/>
          <w:szCs w:val="22"/>
        </w:rPr>
        <w:t>Národní strategie kybernetické bezpečnosti na období 2021 – 2025</w:t>
      </w:r>
    </w:p>
    <w:p w14:paraId="4D3B5F23" w14:textId="5FA3EEDD" w:rsidR="66461588" w:rsidRPr="00665698" w:rsidRDefault="66461588" w:rsidP="0091747B">
      <w:pPr>
        <w:pStyle w:val="K-Nadpis1"/>
        <w:rPr>
          <w:rFonts w:asciiTheme="minorHAnsi" w:hAnsiTheme="minorHAnsi" w:cstheme="minorHAnsi"/>
          <w:sz w:val="22"/>
          <w:szCs w:val="22"/>
        </w:rPr>
      </w:pPr>
      <w:bookmarkStart w:id="11" w:name="_Toc121488472"/>
      <w:r w:rsidRPr="00665698">
        <w:rPr>
          <w:rFonts w:asciiTheme="minorHAnsi" w:eastAsia="Calibri" w:hAnsiTheme="minorHAnsi" w:cstheme="minorHAnsi"/>
          <w:sz w:val="22"/>
          <w:szCs w:val="22"/>
        </w:rPr>
        <w:t>5. Přeshraniční a</w:t>
      </w:r>
      <w:r w:rsidR="00363E2A">
        <w:rPr>
          <w:rFonts w:asciiTheme="minorHAnsi" w:eastAsia="Calibri" w:hAnsiTheme="minorHAnsi" w:cstheme="minorHAnsi"/>
          <w:sz w:val="22"/>
          <w:szCs w:val="22"/>
        </w:rPr>
        <w:t> </w:t>
      </w:r>
      <w:r w:rsidRPr="00665698">
        <w:rPr>
          <w:rFonts w:asciiTheme="minorHAnsi" w:eastAsia="Calibri" w:hAnsiTheme="minorHAnsi" w:cstheme="minorHAnsi"/>
          <w:sz w:val="22"/>
          <w:szCs w:val="22"/>
        </w:rPr>
        <w:t>mezinárodní projekty</w:t>
      </w:r>
      <w:bookmarkEnd w:id="11"/>
      <w:r w:rsidRPr="00665698">
        <w:rPr>
          <w:rFonts w:asciiTheme="minorHAnsi" w:eastAsia="Calibri" w:hAnsiTheme="minorHAnsi" w:cstheme="minorHAnsi"/>
          <w:sz w:val="22"/>
          <w:szCs w:val="22"/>
        </w:rPr>
        <w:t xml:space="preserve"> </w:t>
      </w:r>
    </w:p>
    <w:p w14:paraId="08E9AB45" w14:textId="67244676" w:rsidR="00EF577F" w:rsidRPr="00665698" w:rsidRDefault="00EF577F" w:rsidP="2BE55DEB">
      <w:pPr>
        <w:spacing w:before="120" w:after="0" w:line="240" w:lineRule="auto"/>
        <w:rPr>
          <w:rFonts w:eastAsiaTheme="minorEastAsia" w:cstheme="minorHAnsi"/>
          <w:color w:val="auto"/>
        </w:rPr>
      </w:pPr>
      <w:r w:rsidRPr="00665698">
        <w:rPr>
          <w:rFonts w:eastAsiaTheme="minorEastAsia" w:cstheme="minorHAnsi"/>
          <w:color w:val="auto"/>
        </w:rPr>
        <w:t xml:space="preserve">Investice se týká zajištění podmínek pro umožnění přeshraniční spolupráce. </w:t>
      </w:r>
    </w:p>
    <w:p w14:paraId="7C4FCDDF" w14:textId="77777777" w:rsidR="2AA052B8" w:rsidRPr="00665698" w:rsidRDefault="2AA052B8" w:rsidP="0091747B">
      <w:pPr>
        <w:pStyle w:val="K-Nadpis1"/>
        <w:rPr>
          <w:rFonts w:asciiTheme="minorHAnsi" w:eastAsia="Calibri" w:hAnsiTheme="minorHAnsi" w:cstheme="minorHAnsi"/>
          <w:sz w:val="22"/>
          <w:szCs w:val="22"/>
        </w:rPr>
      </w:pPr>
      <w:bookmarkStart w:id="12" w:name="_Toc121488473"/>
      <w:r w:rsidRPr="00665698">
        <w:rPr>
          <w:rFonts w:asciiTheme="minorHAnsi" w:eastAsiaTheme="minorEastAsia" w:hAnsiTheme="minorHAnsi" w:cstheme="minorHAnsi"/>
          <w:sz w:val="22"/>
          <w:szCs w:val="22"/>
        </w:rPr>
        <w:t xml:space="preserve">6. </w:t>
      </w:r>
      <w:r w:rsidRPr="00665698">
        <w:rPr>
          <w:rFonts w:asciiTheme="minorHAnsi" w:eastAsia="Calibri" w:hAnsiTheme="minorHAnsi" w:cstheme="minorHAnsi"/>
          <w:sz w:val="22"/>
          <w:szCs w:val="22"/>
        </w:rPr>
        <w:t>Zelený rozměr komponenty</w:t>
      </w:r>
      <w:bookmarkEnd w:id="12"/>
    </w:p>
    <w:p w14:paraId="1C99E737" w14:textId="77777777" w:rsidR="00524599" w:rsidRPr="00665698" w:rsidRDefault="00F364B7" w:rsidP="004E47A9">
      <w:pPr>
        <w:spacing w:before="120" w:after="240" w:line="240" w:lineRule="auto"/>
        <w:jc w:val="both"/>
        <w:rPr>
          <w:rFonts w:eastAsiaTheme="minorEastAsia" w:cstheme="minorHAnsi"/>
          <w:color w:val="auto"/>
        </w:rPr>
      </w:pPr>
      <w:r w:rsidRPr="00665698">
        <w:rPr>
          <w:rFonts w:eastAsiaTheme="minorEastAsia" w:cstheme="minorHAnsi"/>
          <w:color w:val="auto"/>
        </w:rPr>
        <w:t>Není relevantní</w:t>
      </w:r>
    </w:p>
    <w:p w14:paraId="5747DE8E" w14:textId="77777777" w:rsidR="745207BB" w:rsidRPr="00665698" w:rsidRDefault="27865F44" w:rsidP="0091747B">
      <w:pPr>
        <w:pStyle w:val="K-Nadpis1"/>
        <w:rPr>
          <w:rFonts w:asciiTheme="minorHAnsi" w:eastAsiaTheme="minorEastAsia" w:hAnsiTheme="minorHAnsi" w:cstheme="minorHAnsi"/>
          <w:sz w:val="22"/>
          <w:szCs w:val="22"/>
        </w:rPr>
      </w:pPr>
      <w:bookmarkStart w:id="13" w:name="_Toc121488474"/>
      <w:r w:rsidRPr="00665698">
        <w:rPr>
          <w:rFonts w:asciiTheme="minorHAnsi" w:eastAsiaTheme="minorEastAsia" w:hAnsiTheme="minorHAnsi" w:cstheme="minorHAnsi"/>
          <w:sz w:val="22"/>
          <w:szCs w:val="22"/>
        </w:rPr>
        <w:t>7</w:t>
      </w:r>
      <w:r w:rsidR="20399CD1" w:rsidRPr="00665698">
        <w:rPr>
          <w:rFonts w:asciiTheme="minorHAnsi" w:eastAsiaTheme="minorEastAsia" w:hAnsiTheme="minorHAnsi" w:cstheme="minorHAnsi"/>
          <w:sz w:val="22"/>
          <w:szCs w:val="22"/>
        </w:rPr>
        <w:t xml:space="preserve">. </w:t>
      </w:r>
      <w:r w:rsidR="292795A2" w:rsidRPr="00665698">
        <w:rPr>
          <w:rFonts w:asciiTheme="minorHAnsi" w:eastAsia="Calibri" w:hAnsiTheme="minorHAnsi" w:cstheme="minorHAnsi"/>
          <w:sz w:val="22"/>
          <w:szCs w:val="22"/>
        </w:rPr>
        <w:t>Digitální rozměr komponenty</w:t>
      </w:r>
      <w:bookmarkEnd w:id="13"/>
      <w:r w:rsidR="292795A2" w:rsidRPr="00665698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="20399CD1" w:rsidRPr="0066569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7B31C28D" w14:textId="00B55422" w:rsidR="00524599" w:rsidRPr="00665698" w:rsidRDefault="00F364B7" w:rsidP="7339D6B7">
      <w:pPr>
        <w:spacing w:before="120" w:after="0" w:line="240" w:lineRule="auto"/>
        <w:rPr>
          <w:rFonts w:eastAsiaTheme="minorEastAsia" w:cstheme="minorHAnsi"/>
          <w:color w:val="auto"/>
        </w:rPr>
      </w:pPr>
      <w:r w:rsidRPr="00665698">
        <w:rPr>
          <w:rFonts w:eastAsiaTheme="minorEastAsia" w:cstheme="minorHAnsi"/>
          <w:color w:val="auto"/>
        </w:rPr>
        <w:t>Jedná se o</w:t>
      </w:r>
      <w:r w:rsidR="00363E2A">
        <w:rPr>
          <w:rFonts w:eastAsiaTheme="minorEastAsia" w:cstheme="minorHAnsi"/>
          <w:color w:val="auto"/>
        </w:rPr>
        <w:t> </w:t>
      </w:r>
      <w:r w:rsidRPr="00665698">
        <w:rPr>
          <w:rFonts w:eastAsiaTheme="minorEastAsia" w:cstheme="minorHAnsi"/>
          <w:color w:val="auto"/>
        </w:rPr>
        <w:t xml:space="preserve">investici se 100% digital „tagging“. </w:t>
      </w:r>
    </w:p>
    <w:p w14:paraId="3F019AAD" w14:textId="77777777" w:rsidR="745207BB" w:rsidRPr="00665698" w:rsidRDefault="51854B65" w:rsidP="0091747B">
      <w:pPr>
        <w:pStyle w:val="K-Nadpis1"/>
        <w:rPr>
          <w:rFonts w:asciiTheme="minorHAnsi" w:eastAsiaTheme="minorEastAsia" w:hAnsiTheme="minorHAnsi" w:cstheme="minorHAnsi"/>
          <w:sz w:val="22"/>
          <w:szCs w:val="22"/>
        </w:rPr>
      </w:pPr>
      <w:bookmarkStart w:id="14" w:name="_Toc121488475"/>
      <w:r w:rsidRPr="00665698">
        <w:rPr>
          <w:rFonts w:asciiTheme="minorHAnsi" w:eastAsiaTheme="minorEastAsia" w:hAnsiTheme="minorHAnsi" w:cstheme="minorHAnsi"/>
          <w:sz w:val="22"/>
          <w:szCs w:val="22"/>
        </w:rPr>
        <w:t>8</w:t>
      </w:r>
      <w:r w:rsidR="20399CD1" w:rsidRPr="00665698">
        <w:rPr>
          <w:rFonts w:asciiTheme="minorHAnsi" w:eastAsiaTheme="minorEastAsia" w:hAnsiTheme="minorHAnsi" w:cstheme="minorHAnsi"/>
          <w:sz w:val="22"/>
          <w:szCs w:val="22"/>
        </w:rPr>
        <w:t>.</w:t>
      </w:r>
      <w:r w:rsidR="20DF1BE7" w:rsidRPr="00665698">
        <w:rPr>
          <w:rFonts w:asciiTheme="minorHAnsi" w:eastAsia="Calibri" w:hAnsiTheme="minorHAnsi" w:cstheme="minorHAnsi"/>
          <w:sz w:val="22"/>
          <w:szCs w:val="22"/>
        </w:rPr>
        <w:t xml:space="preserve"> Uplatnění zásady „významně nepoškozovat“</w:t>
      </w:r>
      <w:r w:rsidR="20399CD1" w:rsidRPr="00665698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="20399CD1" w:rsidRPr="00665698">
        <w:rPr>
          <w:rFonts w:asciiTheme="minorHAnsi" w:eastAsiaTheme="minorEastAsia" w:hAnsiTheme="minorHAnsi" w:cstheme="minorHAnsi"/>
          <w:color w:val="2E74B5"/>
          <w:sz w:val="22"/>
          <w:szCs w:val="22"/>
        </w:rPr>
        <w:t xml:space="preserve"> </w:t>
      </w:r>
      <w:bookmarkEnd w:id="14"/>
    </w:p>
    <w:p w14:paraId="3B97B7A3" w14:textId="77777777" w:rsidR="7339D6B7" w:rsidRPr="00665698" w:rsidRDefault="00444B8B" w:rsidP="00F364B7">
      <w:pPr>
        <w:rPr>
          <w:rFonts w:eastAsiaTheme="minorEastAsia" w:cstheme="minorHAnsi"/>
        </w:rPr>
      </w:pPr>
      <w:r w:rsidRPr="00665698">
        <w:rPr>
          <w:rFonts w:eastAsiaTheme="minorEastAsia" w:cstheme="minorHAnsi"/>
        </w:rPr>
        <w:t xml:space="preserve">Veškeré investice vzhledem ke svému charakteru princip „významně nepoškozovat“ naplňují. </w:t>
      </w:r>
    </w:p>
    <w:p w14:paraId="214962D1" w14:textId="2EBAE318" w:rsidR="00AA3481" w:rsidRPr="00665698" w:rsidRDefault="758CD2CD" w:rsidP="00305F6D">
      <w:pPr>
        <w:pStyle w:val="K-Nadpis1"/>
        <w:rPr>
          <w:rFonts w:asciiTheme="minorHAnsi" w:hAnsiTheme="minorHAnsi" w:cstheme="minorHAnsi"/>
          <w:sz w:val="22"/>
          <w:szCs w:val="22"/>
        </w:rPr>
      </w:pPr>
      <w:bookmarkStart w:id="15" w:name="_Toc121488476"/>
      <w:r w:rsidRPr="00665698">
        <w:rPr>
          <w:rFonts w:asciiTheme="minorHAnsi" w:hAnsiTheme="minorHAnsi" w:cstheme="minorHAnsi"/>
          <w:noProof/>
          <w:sz w:val="22"/>
          <w:szCs w:val="22"/>
        </w:rPr>
        <w:t>9. Milníky, cíle a</w:t>
      </w:r>
      <w:r w:rsidR="00363E2A">
        <w:rPr>
          <w:rFonts w:asciiTheme="minorHAnsi" w:hAnsiTheme="minorHAnsi" w:cstheme="minorHAnsi"/>
          <w:noProof/>
          <w:sz w:val="22"/>
          <w:szCs w:val="22"/>
        </w:rPr>
        <w:t> </w:t>
      </w:r>
      <w:r w:rsidRPr="00665698">
        <w:rPr>
          <w:rFonts w:asciiTheme="minorHAnsi" w:hAnsiTheme="minorHAnsi" w:cstheme="minorHAnsi"/>
          <w:noProof/>
          <w:sz w:val="22"/>
          <w:szCs w:val="22"/>
        </w:rPr>
        <w:t>harmonogram</w:t>
      </w:r>
      <w:bookmarkEnd w:id="15"/>
    </w:p>
    <w:tbl>
      <w:tblPr>
        <w:tblStyle w:val="Mkatabulky"/>
        <w:tblW w:w="9628" w:type="dxa"/>
        <w:tblLook w:val="0400" w:firstRow="0" w:lastRow="0" w:firstColumn="0" w:lastColumn="0" w:noHBand="0" w:noVBand="1"/>
      </w:tblPr>
      <w:tblGrid>
        <w:gridCol w:w="1226"/>
        <w:gridCol w:w="1388"/>
        <w:gridCol w:w="1199"/>
        <w:gridCol w:w="1215"/>
        <w:gridCol w:w="358"/>
        <w:gridCol w:w="391"/>
        <w:gridCol w:w="605"/>
        <w:gridCol w:w="663"/>
        <w:gridCol w:w="2583"/>
      </w:tblGrid>
      <w:tr w:rsidR="00C37E1E" w:rsidRPr="00665698" w14:paraId="33F8DA21" w14:textId="77777777" w:rsidTr="00363E2A">
        <w:trPr>
          <w:trHeight w:val="309"/>
        </w:trPr>
        <w:tc>
          <w:tcPr>
            <w:tcW w:w="1226" w:type="dxa"/>
            <w:vAlign w:val="center"/>
            <w:hideMark/>
          </w:tcPr>
          <w:p w14:paraId="3019AAEB" w14:textId="72A0CEF1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  <w:r w:rsidRPr="00665698">
              <w:rPr>
                <w:rFonts w:eastAsia="Times New Roman" w:cstheme="minorHAnsi"/>
                <w:noProof/>
                <w:color w:val="auto"/>
              </w:rPr>
              <w:t>New investment - Digital services for end-users in social area</w:t>
            </w:r>
          </w:p>
        </w:tc>
        <w:tc>
          <w:tcPr>
            <w:tcW w:w="1388" w:type="dxa"/>
            <w:vAlign w:val="center"/>
            <w:hideMark/>
          </w:tcPr>
          <w:p w14:paraId="63BED023" w14:textId="37700619" w:rsidR="00C37E1E" w:rsidRPr="00665698" w:rsidRDefault="596413D4" w:rsidP="36394B0F">
            <w:pPr>
              <w:spacing w:after="0" w:line="240" w:lineRule="auto"/>
              <w:jc w:val="both"/>
              <w:rPr>
                <w:noProof/>
                <w:color w:val="auto"/>
              </w:rPr>
            </w:pPr>
            <w:r w:rsidRPr="36394B0F">
              <w:rPr>
                <w:noProof/>
                <w:color w:val="auto"/>
              </w:rPr>
              <w:t>Milestone</w:t>
            </w:r>
          </w:p>
        </w:tc>
        <w:tc>
          <w:tcPr>
            <w:tcW w:w="1199" w:type="dxa"/>
            <w:vAlign w:val="center"/>
            <w:hideMark/>
          </w:tcPr>
          <w:p w14:paraId="2A43B598" w14:textId="76B0E6C1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  <w:r w:rsidRPr="00665698">
              <w:rPr>
                <w:rFonts w:eastAsia="Times New Roman" w:cstheme="minorHAnsi"/>
                <w:noProof/>
                <w:color w:val="auto"/>
              </w:rPr>
              <w:t>Upgraded self-service portal for the Labour Office – Client zone II</w:t>
            </w:r>
          </w:p>
        </w:tc>
        <w:tc>
          <w:tcPr>
            <w:tcW w:w="1215" w:type="dxa"/>
            <w:vAlign w:val="center"/>
            <w:hideMark/>
          </w:tcPr>
          <w:p w14:paraId="75959638" w14:textId="7CFB4110" w:rsidR="18A742E5" w:rsidRDefault="18A742E5" w:rsidP="36394B0F">
            <w:pPr>
              <w:spacing w:after="0" w:line="240" w:lineRule="auto"/>
              <w:jc w:val="both"/>
              <w:rPr>
                <w:noProof/>
                <w:color w:val="auto"/>
              </w:rPr>
            </w:pPr>
            <w:r w:rsidRPr="36394B0F">
              <w:rPr>
                <w:noProof/>
                <w:color w:val="auto"/>
              </w:rPr>
              <w:t>Qualitative indicator:</w:t>
            </w:r>
          </w:p>
          <w:p w14:paraId="029A4AC2" w14:textId="5824CBB4" w:rsidR="00C37E1E" w:rsidRPr="00665698" w:rsidRDefault="5E511954" w:rsidP="78899881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  <w:lang w:val="en-IE"/>
              </w:rPr>
            </w:pPr>
            <w:r w:rsidRPr="5DFE0A84">
              <w:rPr>
                <w:rFonts w:ascii="Calibri" w:eastAsia="Calibri" w:hAnsi="Calibri" w:cs="Calibri"/>
                <w:noProof/>
                <w:color w:val="006100"/>
                <w:lang w:val="en-IE"/>
              </w:rPr>
              <w:t xml:space="preserve"> Entry into operation of  the upgraded self-service portal for the Labour Office</w:t>
            </w:r>
          </w:p>
        </w:tc>
        <w:tc>
          <w:tcPr>
            <w:tcW w:w="358" w:type="dxa"/>
            <w:vAlign w:val="center"/>
            <w:hideMark/>
          </w:tcPr>
          <w:p w14:paraId="7432B357" w14:textId="15DD7E51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</w:p>
        </w:tc>
        <w:tc>
          <w:tcPr>
            <w:tcW w:w="391" w:type="dxa"/>
            <w:vAlign w:val="center"/>
            <w:hideMark/>
          </w:tcPr>
          <w:p w14:paraId="5816F9A8" w14:textId="6D4395A2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</w:p>
        </w:tc>
        <w:tc>
          <w:tcPr>
            <w:tcW w:w="605" w:type="dxa"/>
            <w:vAlign w:val="center"/>
            <w:hideMark/>
          </w:tcPr>
          <w:p w14:paraId="047485EA" w14:textId="54D04822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  <w:r w:rsidRPr="00665698">
              <w:rPr>
                <w:rFonts w:cstheme="minorHAnsi"/>
                <w:noProof/>
                <w:color w:val="auto"/>
              </w:rPr>
              <w:t>Q2</w:t>
            </w:r>
          </w:p>
        </w:tc>
        <w:tc>
          <w:tcPr>
            <w:tcW w:w="663" w:type="dxa"/>
            <w:vAlign w:val="center"/>
            <w:hideMark/>
          </w:tcPr>
          <w:p w14:paraId="05421A5C" w14:textId="556C29ED" w:rsidR="00C37E1E" w:rsidRPr="00665698" w:rsidRDefault="00C37E1E" w:rsidP="00C37E1E">
            <w:pPr>
              <w:spacing w:after="0" w:line="240" w:lineRule="auto"/>
              <w:jc w:val="both"/>
              <w:rPr>
                <w:rFonts w:cstheme="minorHAnsi"/>
                <w:noProof/>
                <w:color w:val="auto"/>
              </w:rPr>
            </w:pPr>
            <w:r w:rsidRPr="00665698">
              <w:rPr>
                <w:rFonts w:eastAsia="Times New Roman" w:cstheme="minorHAnsi"/>
                <w:noProof/>
                <w:color w:val="auto"/>
              </w:rPr>
              <w:t>2026</w:t>
            </w:r>
          </w:p>
        </w:tc>
        <w:tc>
          <w:tcPr>
            <w:tcW w:w="2583" w:type="dxa"/>
            <w:vAlign w:val="bottom"/>
          </w:tcPr>
          <w:p w14:paraId="29E2DA69" w14:textId="16A7A1BE" w:rsidR="00C37E1E" w:rsidRPr="00665698" w:rsidRDefault="3AD92BD6" w:rsidP="78899881">
            <w:pPr>
              <w:spacing w:after="0" w:line="240" w:lineRule="auto"/>
              <w:jc w:val="both"/>
              <w:rPr>
                <w:rFonts w:eastAsia="Times New Roman"/>
                <w:noProof/>
                <w:color w:val="auto"/>
              </w:rPr>
            </w:pPr>
            <w:r w:rsidRPr="78899881">
              <w:rPr>
                <w:rFonts w:eastAsia="Times New Roman"/>
                <w:noProof/>
                <w:color w:val="auto"/>
              </w:rPr>
              <w:t xml:space="preserve">The upgraded </w:t>
            </w:r>
            <w:r w:rsidR="26749915" w:rsidRPr="78899881">
              <w:rPr>
                <w:rFonts w:ascii="Calibri" w:eastAsia="Calibri" w:hAnsi="Calibri" w:cs="Calibri"/>
                <w:noProof/>
              </w:rPr>
              <w:t xml:space="preserve"> self-service portal for the Labour Office</w:t>
            </w:r>
            <w:r w:rsidRPr="78899881">
              <w:rPr>
                <w:rFonts w:eastAsia="Times New Roman"/>
                <w:noProof/>
                <w:color w:val="auto"/>
              </w:rPr>
              <w:t xml:space="preserve"> shall be operational and support the following functionalities: </w:t>
            </w:r>
          </w:p>
          <w:p w14:paraId="7EE1C3EF" w14:textId="77777777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  <w:r w:rsidRPr="00665698">
              <w:rPr>
                <w:rFonts w:eastAsia="Times New Roman" w:cstheme="minorHAnsi"/>
                <w:noProof/>
                <w:color w:val="auto"/>
              </w:rPr>
              <w:t>- Online  application for,</w:t>
            </w:r>
          </w:p>
          <w:p w14:paraId="3626A734" w14:textId="77777777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  <w:r w:rsidRPr="00665698">
              <w:rPr>
                <w:rFonts w:cstheme="minorHAnsi"/>
                <w:noProof/>
                <w:color w:val="auto"/>
              </w:rPr>
              <w:t>housing</w:t>
            </w:r>
            <w:r w:rsidRPr="00665698">
              <w:rPr>
                <w:rFonts w:eastAsia="Times New Roman" w:cstheme="minorHAnsi"/>
                <w:noProof/>
                <w:color w:val="auto"/>
              </w:rPr>
              <w:t xml:space="preserve"> benefits,</w:t>
            </w:r>
          </w:p>
          <w:p w14:paraId="03E947A4" w14:textId="77777777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  <w:r w:rsidRPr="00665698">
              <w:rPr>
                <w:rFonts w:eastAsia="Times New Roman" w:cstheme="minorHAnsi"/>
                <w:noProof/>
                <w:color w:val="auto"/>
              </w:rPr>
              <w:t xml:space="preserve">- Full electronic exchange of data with end users, </w:t>
            </w:r>
          </w:p>
          <w:p w14:paraId="53F9DF50" w14:textId="74ADB2CE" w:rsidR="00C37E1E" w:rsidRPr="00665698" w:rsidRDefault="00C37E1E" w:rsidP="00C37E1E">
            <w:pPr>
              <w:spacing w:after="0" w:line="240" w:lineRule="auto"/>
              <w:jc w:val="both"/>
              <w:rPr>
                <w:rFonts w:eastAsia="Times New Roman" w:cstheme="minorHAnsi"/>
                <w:noProof/>
                <w:color w:val="auto"/>
              </w:rPr>
            </w:pPr>
            <w:r w:rsidRPr="00665698">
              <w:rPr>
                <w:rFonts w:eastAsia="Times New Roman" w:cstheme="minorHAnsi"/>
                <w:noProof/>
                <w:color w:val="auto"/>
              </w:rPr>
              <w:t>- selected process in the employment agenda</w:t>
            </w:r>
            <w:r w:rsidRPr="00665698">
              <w:rPr>
                <w:rFonts w:eastAsia="Times New Roman" w:cstheme="minorHAnsi"/>
                <w:color w:val="auto"/>
                <w:lang w:val="en-GB"/>
              </w:rPr>
              <w:t>.</w:t>
            </w:r>
            <w:r w:rsidRPr="00665698" w:rsidDel="00777F6B">
              <w:rPr>
                <w:rFonts w:eastAsia="Times New Roman" w:cstheme="minorHAnsi"/>
                <w:color w:val="auto"/>
                <w:lang w:val="en-GB"/>
              </w:rPr>
              <w:t xml:space="preserve"> </w:t>
            </w:r>
          </w:p>
        </w:tc>
      </w:tr>
    </w:tbl>
    <w:p w14:paraId="786B5C3B" w14:textId="4B7A5B9E" w:rsidR="00865108" w:rsidRPr="00665698" w:rsidRDefault="00865108" w:rsidP="2BE55DEB">
      <w:pPr>
        <w:spacing w:line="264" w:lineRule="auto"/>
        <w:rPr>
          <w:rFonts w:eastAsiaTheme="minorEastAsia" w:cstheme="minorHAnsi"/>
          <w:b/>
          <w:bCs/>
        </w:rPr>
      </w:pPr>
    </w:p>
    <w:p w14:paraId="5AE3CABA" w14:textId="606ED4E6" w:rsidR="0DD755B2" w:rsidRPr="00665698" w:rsidRDefault="00865108" w:rsidP="2BE55DEB">
      <w:pPr>
        <w:spacing w:line="264" w:lineRule="auto"/>
        <w:rPr>
          <w:rFonts w:cstheme="minorHAnsi"/>
          <w:b/>
          <w:bCs/>
        </w:rPr>
      </w:pPr>
      <w:r w:rsidRPr="00665698">
        <w:rPr>
          <w:rFonts w:eastAsia="Calibri" w:cstheme="minorHAnsi"/>
          <w:b/>
          <w:bCs/>
        </w:rPr>
        <w:lastRenderedPageBreak/>
        <w:t>Harmonogram</w:t>
      </w:r>
    </w:p>
    <w:p w14:paraId="699704A5" w14:textId="6741314B" w:rsidR="67476408" w:rsidRPr="00665698" w:rsidRDefault="300629FF" w:rsidP="00865108">
      <w:pPr>
        <w:pStyle w:val="Odstavecseseznamem"/>
        <w:numPr>
          <w:ilvl w:val="0"/>
          <w:numId w:val="5"/>
        </w:numPr>
        <w:spacing w:line="264" w:lineRule="auto"/>
        <w:rPr>
          <w:rFonts w:eastAsia="Calibri" w:cstheme="minorHAnsi"/>
        </w:rPr>
      </w:pPr>
      <w:r w:rsidRPr="00665698">
        <w:rPr>
          <w:rFonts w:eastAsia="Calibri" w:cstheme="minorHAnsi"/>
        </w:rPr>
        <w:t>04/2024 - implementace žádosti o</w:t>
      </w:r>
      <w:r w:rsidR="00363E2A">
        <w:rPr>
          <w:rFonts w:eastAsia="Calibri" w:cstheme="minorHAnsi"/>
        </w:rPr>
        <w:t> </w:t>
      </w:r>
      <w:r w:rsidRPr="00665698">
        <w:rPr>
          <w:rFonts w:eastAsia="Calibri" w:cstheme="minorHAnsi"/>
        </w:rPr>
        <w:t>příspěvek na bydlení</w:t>
      </w:r>
    </w:p>
    <w:p w14:paraId="7BC810B4" w14:textId="4C73958F" w:rsidR="300629FF" w:rsidRPr="00665698" w:rsidRDefault="300629FF" w:rsidP="00865108">
      <w:pPr>
        <w:pStyle w:val="Odstavecseseznamem"/>
        <w:numPr>
          <w:ilvl w:val="0"/>
          <w:numId w:val="5"/>
        </w:numPr>
        <w:spacing w:line="264" w:lineRule="auto"/>
        <w:rPr>
          <w:rFonts w:eastAsia="Calibri" w:cstheme="minorHAnsi"/>
        </w:rPr>
      </w:pPr>
      <w:r w:rsidRPr="00665698">
        <w:rPr>
          <w:rFonts w:eastAsia="Calibri" w:cstheme="minorHAnsi"/>
        </w:rPr>
        <w:t xml:space="preserve">06/2024 - </w:t>
      </w:r>
      <w:r w:rsidR="00865108" w:rsidRPr="00665698">
        <w:rPr>
          <w:rFonts w:eastAsia="Calibri" w:cstheme="minorHAnsi"/>
        </w:rPr>
        <w:t>implementace plné elektronické výměny dat s</w:t>
      </w:r>
      <w:r w:rsidR="00363E2A">
        <w:rPr>
          <w:rFonts w:eastAsia="Calibri" w:cstheme="minorHAnsi"/>
        </w:rPr>
        <w:t> </w:t>
      </w:r>
      <w:r w:rsidR="00865108" w:rsidRPr="00665698">
        <w:rPr>
          <w:rFonts w:eastAsia="Calibri" w:cstheme="minorHAnsi"/>
        </w:rPr>
        <w:t>klientem včetně úplné historie této komunikace a</w:t>
      </w:r>
      <w:r w:rsidR="00363E2A">
        <w:rPr>
          <w:rFonts w:eastAsia="Calibri" w:cstheme="minorHAnsi"/>
        </w:rPr>
        <w:t> </w:t>
      </w:r>
      <w:r w:rsidR="00865108" w:rsidRPr="00665698">
        <w:rPr>
          <w:rFonts w:eastAsia="Calibri" w:cstheme="minorHAnsi"/>
        </w:rPr>
        <w:t>nahlížení do spisu pro již implementované agendy</w:t>
      </w:r>
    </w:p>
    <w:p w14:paraId="29039C97" w14:textId="163444AD" w:rsidR="300629FF" w:rsidRPr="00665698" w:rsidRDefault="300629FF" w:rsidP="3D5FBD6C">
      <w:pPr>
        <w:pStyle w:val="Odstavecseseznamem"/>
        <w:numPr>
          <w:ilvl w:val="0"/>
          <w:numId w:val="5"/>
        </w:numPr>
        <w:spacing w:line="264" w:lineRule="auto"/>
        <w:rPr>
          <w:rFonts w:eastAsia="Calibri"/>
        </w:rPr>
      </w:pPr>
      <w:r w:rsidRPr="3D5FBD6C">
        <w:rPr>
          <w:rFonts w:eastAsia="Calibri"/>
        </w:rPr>
        <w:t>10/2024</w:t>
      </w:r>
      <w:r w:rsidR="00865108" w:rsidRPr="3D5FBD6C">
        <w:rPr>
          <w:rFonts w:eastAsia="Calibri"/>
        </w:rPr>
        <w:t xml:space="preserve"> – </w:t>
      </w:r>
      <w:r w:rsidR="4DA25B26" w:rsidRPr="3D5FBD6C">
        <w:rPr>
          <w:rFonts w:eastAsia="Calibri"/>
        </w:rPr>
        <w:t>06</w:t>
      </w:r>
      <w:r w:rsidR="00865108" w:rsidRPr="3D5FBD6C">
        <w:rPr>
          <w:rFonts w:eastAsia="Calibri"/>
        </w:rPr>
        <w:t>/202</w:t>
      </w:r>
      <w:r w:rsidR="7BEA30B1" w:rsidRPr="3D5FBD6C">
        <w:rPr>
          <w:rFonts w:eastAsia="Calibri"/>
        </w:rPr>
        <w:t>6</w:t>
      </w:r>
      <w:r w:rsidRPr="3D5FBD6C">
        <w:rPr>
          <w:rFonts w:eastAsia="Calibri"/>
        </w:rPr>
        <w:t xml:space="preserve"> - implementace </w:t>
      </w:r>
      <w:r w:rsidR="00865108" w:rsidRPr="3D5FBD6C">
        <w:rPr>
          <w:rFonts w:eastAsia="Calibri"/>
        </w:rPr>
        <w:t>dalších funkcí</w:t>
      </w:r>
      <w:r w:rsidRPr="3D5FBD6C">
        <w:rPr>
          <w:rFonts w:eastAsia="Calibri"/>
        </w:rPr>
        <w:t xml:space="preserve"> z</w:t>
      </w:r>
      <w:r w:rsidR="00363E2A">
        <w:rPr>
          <w:rFonts w:eastAsia="Calibri"/>
        </w:rPr>
        <w:t> </w:t>
      </w:r>
      <w:r w:rsidRPr="3D5FBD6C">
        <w:rPr>
          <w:rFonts w:eastAsia="Calibri"/>
        </w:rPr>
        <w:t>agendy zaměstnanosti</w:t>
      </w:r>
    </w:p>
    <w:p w14:paraId="0ACC3752" w14:textId="758C00E8" w:rsidR="00E0371C" w:rsidRPr="00665698" w:rsidRDefault="20399CD1" w:rsidP="0091747B">
      <w:pPr>
        <w:pStyle w:val="K-Nadpis1"/>
        <w:rPr>
          <w:rFonts w:asciiTheme="minorHAnsi" w:eastAsiaTheme="minorEastAsia" w:hAnsiTheme="minorHAnsi" w:cstheme="minorHAnsi"/>
          <w:sz w:val="22"/>
          <w:szCs w:val="22"/>
        </w:rPr>
      </w:pPr>
      <w:bookmarkStart w:id="16" w:name="_Toc121488477"/>
      <w:r w:rsidRPr="00665698">
        <w:rPr>
          <w:rFonts w:asciiTheme="minorHAnsi" w:eastAsiaTheme="minorEastAsia" w:hAnsiTheme="minorHAnsi" w:cstheme="minorHAnsi"/>
          <w:sz w:val="22"/>
          <w:szCs w:val="22"/>
        </w:rPr>
        <w:t>1</w:t>
      </w:r>
      <w:r w:rsidR="544CACC6" w:rsidRPr="00665698">
        <w:rPr>
          <w:rFonts w:asciiTheme="minorHAnsi" w:eastAsiaTheme="minorEastAsia" w:hAnsiTheme="minorHAnsi" w:cstheme="minorHAnsi"/>
          <w:sz w:val="22"/>
          <w:szCs w:val="22"/>
        </w:rPr>
        <w:t>0</w:t>
      </w:r>
      <w:r w:rsidR="7F31C850" w:rsidRPr="00665698">
        <w:rPr>
          <w:rFonts w:asciiTheme="minorHAnsi" w:eastAsia="Calibri" w:hAnsiTheme="minorHAnsi" w:cstheme="minorHAnsi"/>
          <w:sz w:val="22"/>
          <w:szCs w:val="22"/>
        </w:rPr>
        <w:t>. Financování a</w:t>
      </w:r>
      <w:r w:rsidR="00363E2A">
        <w:rPr>
          <w:rFonts w:asciiTheme="minorHAnsi" w:eastAsia="Calibri" w:hAnsiTheme="minorHAnsi" w:cstheme="minorHAnsi"/>
          <w:sz w:val="22"/>
          <w:szCs w:val="22"/>
        </w:rPr>
        <w:t> </w:t>
      </w:r>
      <w:r w:rsidR="7F31C850" w:rsidRPr="00665698">
        <w:rPr>
          <w:rFonts w:asciiTheme="minorHAnsi" w:eastAsia="Calibri" w:hAnsiTheme="minorHAnsi" w:cstheme="minorHAnsi"/>
          <w:sz w:val="22"/>
          <w:szCs w:val="22"/>
        </w:rPr>
        <w:t>costing</w:t>
      </w:r>
      <w:bookmarkEnd w:id="16"/>
    </w:p>
    <w:p w14:paraId="7C072872" w14:textId="13DBBFA3" w:rsidR="00D114A9" w:rsidRPr="00665698" w:rsidRDefault="40BE7B1B" w:rsidP="2BE55DEB">
      <w:pPr>
        <w:spacing w:before="240" w:after="0"/>
        <w:jc w:val="both"/>
        <w:rPr>
          <w:rFonts w:eastAsia="Times New Roman" w:cstheme="minorHAnsi"/>
          <w:i/>
          <w:iCs/>
          <w:noProof/>
        </w:rPr>
      </w:pPr>
      <w:r w:rsidRPr="00665698">
        <w:rPr>
          <w:rFonts w:eastAsia="Times New Roman" w:cstheme="minorHAnsi"/>
          <w:b/>
          <w:bCs/>
          <w:noProof/>
        </w:rPr>
        <w:t>Klientská zóna II.</w:t>
      </w:r>
      <w:r w:rsidRPr="00665698">
        <w:rPr>
          <w:rFonts w:eastAsia="Times New Roman" w:cstheme="minorHAnsi"/>
          <w:i/>
          <w:iCs/>
          <w:noProof/>
        </w:rPr>
        <w:t xml:space="preserve"> </w:t>
      </w:r>
    </w:p>
    <w:p w14:paraId="123D82C5" w14:textId="0D14522F" w:rsidR="000374E8" w:rsidRPr="00665698" w:rsidRDefault="000374E8" w:rsidP="2BE55DEB">
      <w:pPr>
        <w:spacing w:before="240" w:after="0"/>
        <w:jc w:val="both"/>
        <w:rPr>
          <w:rFonts w:eastAsia="Times New Roman" w:cstheme="minorHAnsi"/>
          <w:noProof/>
        </w:rPr>
      </w:pPr>
      <w:r w:rsidRPr="00665698">
        <w:rPr>
          <w:rFonts w:eastAsia="Times New Roman" w:cstheme="minorHAnsi"/>
          <w:noProof/>
        </w:rPr>
        <w:t>Data vychází z</w:t>
      </w:r>
      <w:r w:rsidR="00363E2A">
        <w:rPr>
          <w:rFonts w:eastAsia="Times New Roman" w:cstheme="minorHAnsi"/>
          <w:noProof/>
        </w:rPr>
        <w:t> </w:t>
      </w:r>
      <w:r w:rsidRPr="00665698">
        <w:rPr>
          <w:rFonts w:eastAsia="Times New Roman" w:cstheme="minorHAnsi"/>
          <w:noProof/>
        </w:rPr>
        <w:t>aktuálně uzavřených smluv a</w:t>
      </w:r>
      <w:r w:rsidR="00363E2A">
        <w:rPr>
          <w:rFonts w:eastAsia="Times New Roman" w:cstheme="minorHAnsi"/>
          <w:noProof/>
        </w:rPr>
        <w:t> </w:t>
      </w:r>
      <w:r w:rsidRPr="00665698">
        <w:rPr>
          <w:rFonts w:eastAsia="Times New Roman" w:cstheme="minorHAnsi"/>
          <w:noProof/>
        </w:rPr>
        <w:t>z kvalifkovaného odhadu náročnosti zapracování požadovaných funkcí ze strany pracovníků příjemce.</w:t>
      </w:r>
    </w:p>
    <w:p w14:paraId="34CD6D2D" w14:textId="77777777" w:rsidR="003E555B" w:rsidRPr="00665698" w:rsidRDefault="003E555B" w:rsidP="00DA45AD">
      <w:pPr>
        <w:spacing w:before="240" w:line="288" w:lineRule="auto"/>
        <w:ind w:left="360"/>
        <w:contextualSpacing/>
        <w:jc w:val="both"/>
        <w:rPr>
          <w:rFonts w:cstheme="minorHAnsi"/>
          <w:b/>
          <w:bCs/>
        </w:rPr>
      </w:pPr>
    </w:p>
    <w:p w14:paraId="024D174A" w14:textId="37403210" w:rsidR="00DA45AD" w:rsidRPr="00665698" w:rsidRDefault="00DA45AD" w:rsidP="00DA45AD">
      <w:pPr>
        <w:spacing w:before="240" w:line="288" w:lineRule="auto"/>
        <w:ind w:left="360"/>
        <w:contextualSpacing/>
        <w:jc w:val="both"/>
        <w:rPr>
          <w:rFonts w:cstheme="minorHAnsi"/>
          <w:i/>
          <w:iCs/>
          <w:color w:val="auto"/>
        </w:rPr>
      </w:pPr>
      <w:r w:rsidRPr="00665698">
        <w:rPr>
          <w:rFonts w:cstheme="minorHAnsi"/>
          <w:b/>
          <w:bCs/>
        </w:rPr>
        <w:t>2023 - 131 mil.</w:t>
      </w:r>
      <w:r w:rsidR="000374E8" w:rsidRPr="00665698">
        <w:rPr>
          <w:rFonts w:cstheme="minorHAnsi"/>
          <w:b/>
          <w:bCs/>
        </w:rPr>
        <w:t xml:space="preserve"> </w:t>
      </w:r>
      <w:r w:rsidRPr="00665698">
        <w:rPr>
          <w:rFonts w:cstheme="minorHAnsi"/>
          <w:b/>
          <w:bCs/>
        </w:rPr>
        <w:t>Kč</w:t>
      </w:r>
    </w:p>
    <w:p w14:paraId="5BDB507E" w14:textId="534B1788" w:rsidR="00DA45AD" w:rsidRPr="00665698" w:rsidRDefault="00DA45AD" w:rsidP="002B6A40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>Implementace KDU (integrované datové úložiště pro multikanálový přístup k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datům)</w:t>
      </w:r>
      <w:r w:rsidRPr="00665698">
        <w:rPr>
          <w:rFonts w:cstheme="minorHAnsi"/>
          <w:i/>
          <w:iCs/>
        </w:rPr>
        <w:t xml:space="preserve"> </w:t>
      </w:r>
    </w:p>
    <w:p w14:paraId="0992588B" w14:textId="0CBCD124" w:rsidR="00821240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>Implementace technických enablerů, stanovení technických standardů</w:t>
      </w:r>
    </w:p>
    <w:p w14:paraId="07ABD4D5" w14:textId="2EE1053A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 xml:space="preserve"> </w:t>
      </w:r>
    </w:p>
    <w:p w14:paraId="2BE92F43" w14:textId="02A9A9D6" w:rsidR="00DA45AD" w:rsidRPr="00665698" w:rsidRDefault="00DA45AD" w:rsidP="00DA45AD">
      <w:pPr>
        <w:pStyle w:val="Odstavecseseznamem"/>
        <w:numPr>
          <w:ilvl w:val="0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  <w:b/>
          <w:bCs/>
        </w:rPr>
        <w:t>2024 - 138,5 mil.</w:t>
      </w:r>
      <w:r w:rsidR="000374E8" w:rsidRPr="00665698">
        <w:rPr>
          <w:rFonts w:cstheme="minorHAnsi"/>
          <w:b/>
          <w:bCs/>
        </w:rPr>
        <w:t xml:space="preserve"> </w:t>
      </w:r>
      <w:r w:rsidRPr="00665698">
        <w:rPr>
          <w:rFonts w:cstheme="minorHAnsi"/>
          <w:b/>
          <w:bCs/>
        </w:rPr>
        <w:t>Kč</w:t>
      </w:r>
    </w:p>
    <w:p w14:paraId="2BC6E6FF" w14:textId="64FA33A0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>Implementace žádosti o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příspěvek na bydlení</w:t>
      </w:r>
    </w:p>
    <w:p w14:paraId="08988D52" w14:textId="7D67CE1B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>Implementace KDU (fáze 2) (integrované datové úložiště pro multikanálový přístup k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datům), ekonomická data</w:t>
      </w:r>
    </w:p>
    <w:p w14:paraId="5F723D9B" w14:textId="44DF505A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>Implementace vybraného procesu z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agendy zaměstn</w:t>
      </w:r>
      <w:r w:rsidR="004637B5" w:rsidRPr="00665698">
        <w:rPr>
          <w:rFonts w:cstheme="minorHAnsi"/>
        </w:rPr>
        <w:t>an</w:t>
      </w:r>
      <w:r w:rsidRPr="00665698">
        <w:rPr>
          <w:rFonts w:cstheme="minorHAnsi"/>
        </w:rPr>
        <w:t xml:space="preserve">osti </w:t>
      </w:r>
      <w:r w:rsidR="00821240" w:rsidRPr="00665698">
        <w:rPr>
          <w:rFonts w:cstheme="minorHAnsi"/>
        </w:rPr>
        <w:t>– proces měním zaměstnání</w:t>
      </w:r>
    </w:p>
    <w:p w14:paraId="3CB253B4" w14:textId="7EA87E41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>Implementace vybraného procesu z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agendy zaměstn</w:t>
      </w:r>
      <w:r w:rsidR="004637B5" w:rsidRPr="00665698">
        <w:rPr>
          <w:rFonts w:cstheme="minorHAnsi"/>
        </w:rPr>
        <w:t>an</w:t>
      </w:r>
      <w:r w:rsidRPr="00665698">
        <w:rPr>
          <w:rFonts w:cstheme="minorHAnsi"/>
        </w:rPr>
        <w:t>osti II</w:t>
      </w:r>
      <w:r w:rsidR="00821240" w:rsidRPr="00665698">
        <w:rPr>
          <w:rFonts w:cstheme="minorHAnsi"/>
        </w:rPr>
        <w:t xml:space="preserve"> – proces rekvalifikace</w:t>
      </w:r>
      <w:r w:rsidR="004637B5" w:rsidRPr="00665698">
        <w:rPr>
          <w:rFonts w:cstheme="minorHAnsi"/>
        </w:rPr>
        <w:t xml:space="preserve"> pro klienty ÚP</w:t>
      </w:r>
    </w:p>
    <w:p w14:paraId="2041E58D" w14:textId="35940C32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  <w:i/>
          <w:iCs/>
        </w:rPr>
      </w:pPr>
      <w:r w:rsidRPr="00665698">
        <w:rPr>
          <w:rFonts w:cstheme="minorHAnsi"/>
        </w:rPr>
        <w:t>Implementace plné elektronické výměny dat s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klientem včetně úplné historie této komunikace a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nahlížení do spisu pro již implementované agendy</w:t>
      </w:r>
    </w:p>
    <w:p w14:paraId="54A4A5F8" w14:textId="46B1842B" w:rsidR="00DA45AD" w:rsidRPr="00665698" w:rsidRDefault="00DA45AD" w:rsidP="3D5FBD6C">
      <w:pPr>
        <w:pStyle w:val="Odstavecseseznamem"/>
        <w:numPr>
          <w:ilvl w:val="0"/>
          <w:numId w:val="3"/>
        </w:numPr>
        <w:spacing w:after="0" w:line="288" w:lineRule="auto"/>
        <w:jc w:val="both"/>
        <w:rPr>
          <w:rStyle w:val="Odkaznakoment"/>
          <w:rFonts w:eastAsia="Times New Roman"/>
          <w:sz w:val="22"/>
          <w:szCs w:val="22"/>
        </w:rPr>
      </w:pPr>
      <w:r w:rsidRPr="3D5FBD6C">
        <w:rPr>
          <w:b/>
          <w:bCs/>
        </w:rPr>
        <w:t>2025</w:t>
      </w:r>
      <w:r w:rsidR="3B26DF7B" w:rsidRPr="3D5FBD6C">
        <w:rPr>
          <w:b/>
          <w:bCs/>
        </w:rPr>
        <w:t xml:space="preserve"> – Q2 2026</w:t>
      </w:r>
      <w:r w:rsidRPr="3D5FBD6C">
        <w:rPr>
          <w:b/>
          <w:bCs/>
        </w:rPr>
        <w:t> 79,5 mil.</w:t>
      </w:r>
      <w:r w:rsidR="000374E8" w:rsidRPr="3D5FBD6C">
        <w:rPr>
          <w:b/>
          <w:bCs/>
        </w:rPr>
        <w:t xml:space="preserve"> </w:t>
      </w:r>
      <w:r w:rsidRPr="3D5FBD6C">
        <w:rPr>
          <w:b/>
          <w:bCs/>
        </w:rPr>
        <w:t>Kč</w:t>
      </w:r>
    </w:p>
    <w:p w14:paraId="4B7FF443" w14:textId="77777777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</w:rPr>
      </w:pPr>
      <w:r w:rsidRPr="00665698">
        <w:rPr>
          <w:rFonts w:cstheme="minorHAnsi"/>
        </w:rPr>
        <w:t>Implementace rekvalifikačního procesu pro klienty ÚP</w:t>
      </w:r>
    </w:p>
    <w:p w14:paraId="06CA7EAB" w14:textId="577C7353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</w:rPr>
      </w:pPr>
      <w:r w:rsidRPr="00665698">
        <w:rPr>
          <w:rFonts w:cstheme="minorHAnsi"/>
        </w:rPr>
        <w:t>Implementace personalizovaného poradenství v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životních situacích v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zaměstnanosti</w:t>
      </w:r>
    </w:p>
    <w:p w14:paraId="216A0ECF" w14:textId="4F895740" w:rsidR="00DA45AD" w:rsidRPr="00665698" w:rsidRDefault="00DA45AD" w:rsidP="00DA45AD">
      <w:pPr>
        <w:pStyle w:val="Odstavecseseznamem"/>
        <w:numPr>
          <w:ilvl w:val="1"/>
          <w:numId w:val="3"/>
        </w:numPr>
        <w:spacing w:after="0" w:line="288" w:lineRule="auto"/>
        <w:jc w:val="both"/>
        <w:rPr>
          <w:rFonts w:cstheme="minorHAnsi"/>
        </w:rPr>
      </w:pPr>
      <w:r w:rsidRPr="00665698">
        <w:rPr>
          <w:rFonts w:cstheme="minorHAnsi"/>
        </w:rPr>
        <w:t>Implementace interaktivního průvodce v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klientské zóně s</w:t>
      </w:r>
      <w:r w:rsidR="00363E2A">
        <w:rPr>
          <w:rFonts w:cstheme="minorHAnsi"/>
        </w:rPr>
        <w:t> </w:t>
      </w:r>
      <w:r w:rsidRPr="00665698">
        <w:rPr>
          <w:rFonts w:cstheme="minorHAnsi"/>
        </w:rPr>
        <w:t>možností asistence AI / pracovníka podpory</w:t>
      </w:r>
    </w:p>
    <w:p w14:paraId="01E1F5F0" w14:textId="77777777" w:rsidR="00DA45AD" w:rsidRPr="00665698" w:rsidRDefault="00DA45AD" w:rsidP="00DA45AD">
      <w:pPr>
        <w:pStyle w:val="Odstavecseseznamem"/>
        <w:spacing w:after="0" w:line="288" w:lineRule="auto"/>
        <w:ind w:left="1440"/>
        <w:jc w:val="both"/>
        <w:rPr>
          <w:rFonts w:cstheme="minorHAnsi"/>
          <w:i/>
          <w:iCs/>
          <w:highlight w:val="yellow"/>
        </w:rPr>
      </w:pPr>
    </w:p>
    <w:p w14:paraId="033E6EB7" w14:textId="208D6C9B" w:rsidR="00E0371C" w:rsidRPr="00665698" w:rsidRDefault="00163C77" w:rsidP="00163C77">
      <w:pPr>
        <w:pStyle w:val="K-Nadpis1"/>
        <w:rPr>
          <w:rFonts w:asciiTheme="minorHAnsi" w:eastAsia="Calibri" w:hAnsiTheme="minorHAnsi" w:cstheme="minorHAnsi"/>
          <w:sz w:val="22"/>
          <w:szCs w:val="22"/>
        </w:rPr>
      </w:pPr>
      <w:r w:rsidRPr="00665698">
        <w:rPr>
          <w:rFonts w:asciiTheme="minorHAnsi" w:eastAsia="Calibri" w:hAnsiTheme="minorHAnsi" w:cstheme="minorHAnsi"/>
          <w:sz w:val="22"/>
          <w:szCs w:val="22"/>
        </w:rPr>
        <w:t xml:space="preserve">11. </w:t>
      </w:r>
      <w:r w:rsidR="03DAA818" w:rsidRPr="00665698">
        <w:rPr>
          <w:rFonts w:asciiTheme="minorHAnsi" w:eastAsia="Calibri" w:hAnsiTheme="minorHAnsi" w:cstheme="minorHAnsi"/>
          <w:sz w:val="22"/>
          <w:szCs w:val="22"/>
        </w:rPr>
        <w:t>Další EU zdroje financování</w:t>
      </w:r>
    </w:p>
    <w:p w14:paraId="36A06EC9" w14:textId="0B85D812" w:rsidR="00865108" w:rsidRPr="00665698" w:rsidRDefault="00865108" w:rsidP="00865108">
      <w:pPr>
        <w:pStyle w:val="K-Nadpis2"/>
        <w:spacing w:before="120" w:line="240" w:lineRule="auto"/>
        <w:rPr>
          <w:rFonts w:asciiTheme="minorHAnsi" w:eastAsiaTheme="minorEastAsia" w:hAnsiTheme="minorHAnsi" w:cstheme="minorHAnsi"/>
          <w:b w:val="0"/>
          <w:bCs/>
          <w:color w:val="auto"/>
          <w:sz w:val="22"/>
          <w:szCs w:val="22"/>
        </w:rPr>
      </w:pPr>
      <w:r w:rsidRPr="00665698">
        <w:rPr>
          <w:rFonts w:asciiTheme="minorHAnsi" w:eastAsiaTheme="minorEastAsia" w:hAnsiTheme="minorHAnsi" w:cstheme="minorHAnsi"/>
          <w:b w:val="0"/>
          <w:bCs/>
          <w:color w:val="auto"/>
          <w:sz w:val="22"/>
          <w:szCs w:val="22"/>
        </w:rPr>
        <w:t>Další EU zdroje nejsou u</w:t>
      </w:r>
      <w:r w:rsidR="00363E2A">
        <w:rPr>
          <w:rFonts w:asciiTheme="minorHAnsi" w:eastAsiaTheme="minorEastAsia" w:hAnsiTheme="minorHAnsi" w:cstheme="minorHAnsi"/>
          <w:b w:val="0"/>
          <w:bCs/>
          <w:color w:val="auto"/>
          <w:sz w:val="22"/>
          <w:szCs w:val="22"/>
        </w:rPr>
        <w:t> </w:t>
      </w:r>
      <w:r w:rsidRPr="00665698">
        <w:rPr>
          <w:rFonts w:asciiTheme="minorHAnsi" w:eastAsiaTheme="minorEastAsia" w:hAnsiTheme="minorHAnsi" w:cstheme="minorHAnsi"/>
          <w:b w:val="0"/>
          <w:bCs/>
          <w:color w:val="auto"/>
          <w:sz w:val="22"/>
          <w:szCs w:val="22"/>
        </w:rPr>
        <w:t>zmíněných projektů plánovány</w:t>
      </w:r>
    </w:p>
    <w:p w14:paraId="36318F86" w14:textId="77777777" w:rsidR="002D2304" w:rsidRPr="00665698" w:rsidRDefault="002D2304" w:rsidP="7339D6B7">
      <w:pPr>
        <w:pStyle w:val="K-Nadpis2"/>
        <w:spacing w:before="120" w:line="240" w:lineRule="auto"/>
        <w:rPr>
          <w:rFonts w:asciiTheme="minorHAnsi" w:eastAsiaTheme="minorEastAsia" w:hAnsiTheme="minorHAnsi" w:cstheme="minorHAnsi"/>
          <w:color w:val="auto"/>
          <w:sz w:val="22"/>
          <w:szCs w:val="22"/>
        </w:rPr>
      </w:pPr>
    </w:p>
    <w:sectPr w:rsidR="002D2304" w:rsidRPr="00665698" w:rsidSect="00CC5E40">
      <w:headerReference w:type="even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8FBD9F" w14:textId="77777777" w:rsidR="0041026E" w:rsidRDefault="0041026E" w:rsidP="00677FE0">
      <w:pPr>
        <w:spacing w:after="0" w:line="240" w:lineRule="auto"/>
      </w:pPr>
      <w:r>
        <w:separator/>
      </w:r>
    </w:p>
  </w:endnote>
  <w:endnote w:type="continuationSeparator" w:id="0">
    <w:p w14:paraId="133007A1" w14:textId="77777777" w:rsidR="0041026E" w:rsidRDefault="0041026E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Body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28605832"/>
      <w:docPartObj>
        <w:docPartGallery w:val="Page Numbers (Bottom of Page)"/>
        <w:docPartUnique/>
      </w:docPartObj>
    </w:sdtPr>
    <w:sdtEndPr/>
    <w:sdtContent>
      <w:p w14:paraId="6C60BC47" w14:textId="4CB25FAE" w:rsidR="002C607A" w:rsidRDefault="002C607A">
        <w:pPr>
          <w:pStyle w:val="Zpat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37E1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23CE94" w14:textId="77777777" w:rsidR="002C607A" w:rsidRDefault="002C607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50D71E" w14:textId="77777777" w:rsidR="0041026E" w:rsidRDefault="0041026E" w:rsidP="00677FE0">
      <w:pPr>
        <w:spacing w:after="0" w:line="240" w:lineRule="auto"/>
      </w:pPr>
      <w:r>
        <w:separator/>
      </w:r>
    </w:p>
  </w:footnote>
  <w:footnote w:type="continuationSeparator" w:id="0">
    <w:p w14:paraId="74DEB29C" w14:textId="77777777" w:rsidR="0041026E" w:rsidRDefault="0041026E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5C7AC1" w14:textId="77777777" w:rsidR="002C607A" w:rsidRDefault="002C607A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3AD8F0C" wp14:editId="7455900E">
              <wp:simplePos x="0" y="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2" name="Textové pole 2" descr="Veřejně přístupné informac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D95A67" w14:textId="77777777" w:rsidR="002C607A" w:rsidRPr="008A7F20" w:rsidRDefault="002C607A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8A7F2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="http://schemas.openxmlformats.org/drawingml/2006/main">
          <w:pict w14:anchorId="4005F984">
            <v:shapetype id="_x0000_t202" coordsize="21600,21600" o:spt="202" path="m,l,21600r21600,l21600,xe" w14:anchorId="43AD8F0C">
              <v:stroke joinstyle="miter"/>
              <v:path gradientshapeok="t" o:connecttype="rect"/>
            </v:shapetype>
            <v:shape id="Textové pole 2" style="position:absolute;margin-left:0;margin-top:.05pt;width:34.95pt;height:34.95pt;z-index:251659264;visibility:visible;mso-wrap-style:none;mso-width-percent:0;mso-height-percent:0;mso-wrap-distance-left:0;mso-wrap-distance-top:0;mso-wrap-distance-right:0;mso-wrap-distance-bottom:0;mso-position-horizontal:left;mso-position-horizontal-relative:left-margin-area;mso-position-vertical:absolute;mso-position-vertical-relative:text;mso-width-percent:0;mso-height-percent:0;mso-width-relative:page;mso-height-relative:page;v-text-anchor:top" alt="Veřejně přístupné informac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">
              <v:textbox style="mso-fit-shape-to-text:t" inset="5pt,0,0,0">
                <w:txbxContent>
                  <w:p w:rsidRPr="008A7F20" w:rsidR="002C607A" w:rsidRDefault="002C607A" w14:paraId="1BCEFC09" w14:textId="7777777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8A7F20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2A3B9" w14:textId="77777777" w:rsidR="002C607A" w:rsidRDefault="002C607A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1845AFB" wp14:editId="1DA30642">
              <wp:simplePos x="0" y="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1" name="Textové pole 1" descr="Veřejně přístupné informac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DA6C59" w14:textId="77777777" w:rsidR="002C607A" w:rsidRPr="008A7F20" w:rsidRDefault="002C607A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8A7F2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a="http://schemas.openxmlformats.org/drawingml/2006/main">
          <w:pict w14:anchorId="50C5943F">
            <v:shapetype id="_x0000_t202" coordsize="21600,21600" o:spt="202" path="m,l,21600r21600,l21600,xe" w14:anchorId="11845AFB">
              <v:stroke joinstyle="miter"/>
              <v:path gradientshapeok="t" o:connecttype="rect"/>
            </v:shapetype>
            <v:shape id="Textové pole 1" style="position:absolute;margin-left:0;margin-top:.05pt;width:34.95pt;height:34.95pt;z-index:251658240;visibility:visible;mso-wrap-style:none;mso-width-percent:0;mso-height-percent:0;mso-wrap-distance-left:0;mso-wrap-distance-top:0;mso-wrap-distance-right:0;mso-wrap-distance-bottom:0;mso-position-horizontal:left;mso-position-horizontal-relative:left-margin-area;mso-position-vertical:absolute;mso-position-vertical-relative:text;mso-width-percent:0;mso-height-percent:0;mso-width-relative:page;mso-height-relative:page;v-text-anchor:top" alt="Veřejně přístupné informac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">
              <v:textbox style="mso-fit-shape-to-text:t" inset="5pt,0,0,0">
                <w:txbxContent>
                  <w:p w:rsidRPr="008A7F20" w:rsidR="002C607A" w:rsidRDefault="002C607A" w14:paraId="1163FFC9" w14:textId="77777777">
                    <w:pPr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</w:pPr>
                    <w:r w:rsidRPr="008A7F20">
                      <w:rPr>
                        <w:rFonts w:ascii="Calibri" w:hAnsi="Calibri" w:eastAsia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77D39"/>
    <w:multiLevelType w:val="hybridMultilevel"/>
    <w:tmpl w:val="7E00486A"/>
    <w:lvl w:ilvl="0" w:tplc="BACA72AA">
      <w:start w:val="9"/>
      <w:numFmt w:val="bullet"/>
      <w:lvlText w:val="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1A20"/>
    <w:multiLevelType w:val="hybridMultilevel"/>
    <w:tmpl w:val="014054BA"/>
    <w:lvl w:ilvl="0" w:tplc="273C7C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FF6BE3"/>
    <w:multiLevelType w:val="hybridMultilevel"/>
    <w:tmpl w:val="C652DD3A"/>
    <w:lvl w:ilvl="0" w:tplc="D248A4B2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03BBE"/>
    <w:multiLevelType w:val="hybridMultilevel"/>
    <w:tmpl w:val="43DCD99E"/>
    <w:lvl w:ilvl="0" w:tplc="568E0F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BC42C"/>
    <w:multiLevelType w:val="hybridMultilevel"/>
    <w:tmpl w:val="7138FB8A"/>
    <w:lvl w:ilvl="0" w:tplc="69E62C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A66BA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CE72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AA02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9090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D4BF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40BC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2CE5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0AFE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A40C02"/>
    <w:multiLevelType w:val="hybridMultilevel"/>
    <w:tmpl w:val="C08E9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FF683E"/>
    <w:multiLevelType w:val="hybridMultilevel"/>
    <w:tmpl w:val="E1BEBC8C"/>
    <w:lvl w:ilvl="0" w:tplc="C986A5B8">
      <w:start w:val="1"/>
      <w:numFmt w:val="bullet"/>
      <w:pStyle w:val="Odstavectext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0316F8"/>
    <w:multiLevelType w:val="multilevel"/>
    <w:tmpl w:val="3320A8B2"/>
    <w:numStyleLink w:val="VariantaB-odrky"/>
  </w:abstractNum>
  <w:abstractNum w:abstractNumId="9" w15:restartNumberingAfterBreak="0">
    <w:nsid w:val="14967530"/>
    <w:multiLevelType w:val="hybridMultilevel"/>
    <w:tmpl w:val="E51E5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1" w15:restartNumberingAfterBreak="0">
    <w:nsid w:val="191872DA"/>
    <w:multiLevelType w:val="multilevel"/>
    <w:tmpl w:val="E8A48D7C"/>
    <w:numStyleLink w:val="VariantaA-sla"/>
  </w:abstractNum>
  <w:abstractNum w:abstractNumId="12" w15:restartNumberingAfterBreak="0">
    <w:nsid w:val="1C9B1D9D"/>
    <w:multiLevelType w:val="hybridMultilevel"/>
    <w:tmpl w:val="6AF81D5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18C1D4D"/>
    <w:multiLevelType w:val="hybridMultilevel"/>
    <w:tmpl w:val="83E08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5F5A40"/>
    <w:multiLevelType w:val="hybridMultilevel"/>
    <w:tmpl w:val="76B0C9D0"/>
    <w:lvl w:ilvl="0" w:tplc="053C4C0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A36490"/>
    <w:multiLevelType w:val="hybridMultilevel"/>
    <w:tmpl w:val="B7D27336"/>
    <w:lvl w:ilvl="0" w:tplc="705026D2">
      <w:start w:val="1"/>
      <w:numFmt w:val="bullet"/>
      <w:pStyle w:val="Odrka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22C074"/>
    <w:multiLevelType w:val="hybridMultilevel"/>
    <w:tmpl w:val="691E0438"/>
    <w:lvl w:ilvl="0" w:tplc="568E0F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F64E4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AA61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2CC9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4E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7A7D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EEA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8EC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EA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9D6145"/>
    <w:multiLevelType w:val="hybridMultilevel"/>
    <w:tmpl w:val="8BFEFA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A5EA2"/>
    <w:multiLevelType w:val="multilevel"/>
    <w:tmpl w:val="E8BAE50A"/>
    <w:numStyleLink w:val="VariantaA-odrky"/>
  </w:abstractNum>
  <w:abstractNum w:abstractNumId="19" w15:restartNumberingAfterBreak="0">
    <w:nsid w:val="2987618B"/>
    <w:multiLevelType w:val="hybridMultilevel"/>
    <w:tmpl w:val="D6FAB5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7D730D"/>
    <w:multiLevelType w:val="hybridMultilevel"/>
    <w:tmpl w:val="90DA78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9321E6"/>
    <w:multiLevelType w:val="hybridMultilevel"/>
    <w:tmpl w:val="F08CE834"/>
    <w:lvl w:ilvl="0" w:tplc="D944C4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1434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A88E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47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A6C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E83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78C5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18B18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21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D1CFE"/>
    <w:multiLevelType w:val="hybridMultilevel"/>
    <w:tmpl w:val="EA881E70"/>
    <w:lvl w:ilvl="0" w:tplc="2654E3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98AE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606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EC3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C477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6EB8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DA93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4893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2874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9A3961"/>
    <w:multiLevelType w:val="hybridMultilevel"/>
    <w:tmpl w:val="214CD4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9775E"/>
    <w:multiLevelType w:val="hybridMultilevel"/>
    <w:tmpl w:val="0D8ABE32"/>
    <w:styleLink w:val="VariantaB-sla"/>
    <w:lvl w:ilvl="0" w:tplc="B770F45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 w:tplc="49BE774E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 w:tplc="8D30CEF6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 w:tplc="5DC601E6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 w:tplc="28B03888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 w:tplc="2298637A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B466F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F38A3D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39723602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F03E93"/>
    <w:multiLevelType w:val="hybridMultilevel"/>
    <w:tmpl w:val="6B1A5D44"/>
    <w:lvl w:ilvl="0" w:tplc="38904052">
      <w:numFmt w:val="bullet"/>
      <w:lvlText w:val="-"/>
      <w:lvlJc w:val="left"/>
      <w:pPr>
        <w:ind w:left="1632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3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2" w:hanging="360"/>
      </w:pPr>
      <w:rPr>
        <w:rFonts w:ascii="Wingdings" w:hAnsi="Wingdings" w:hint="default"/>
      </w:rPr>
    </w:lvl>
  </w:abstractNum>
  <w:abstractNum w:abstractNumId="26" w15:restartNumberingAfterBreak="0">
    <w:nsid w:val="5150270F"/>
    <w:multiLevelType w:val="hybridMultilevel"/>
    <w:tmpl w:val="4E6C0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A321E4"/>
    <w:multiLevelType w:val="hybridMultilevel"/>
    <w:tmpl w:val="E8BAE50A"/>
    <w:styleLink w:val="VariantaA-odrky"/>
    <w:lvl w:ilvl="0" w:tplc="D874708C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 w:tplc="4094F99E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 w:tplc="DCFE90F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 w:tplc="F698B660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 w:tplc="19926916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 w:tplc="01B0298A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 w:tplc="EF369AB4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 w:tplc="8916960C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 w:tplc="C4A4743C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8" w15:restartNumberingAfterBreak="0">
    <w:nsid w:val="5AF35F43"/>
    <w:multiLevelType w:val="hybridMultilevel"/>
    <w:tmpl w:val="0D8ABE32"/>
    <w:numStyleLink w:val="VariantaB-sla"/>
  </w:abstractNum>
  <w:abstractNum w:abstractNumId="29" w15:restartNumberingAfterBreak="0">
    <w:nsid w:val="5C4E57E1"/>
    <w:multiLevelType w:val="hybridMultilevel"/>
    <w:tmpl w:val="18EC9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754C8"/>
    <w:multiLevelType w:val="hybridMultilevel"/>
    <w:tmpl w:val="EE96B050"/>
    <w:lvl w:ilvl="0" w:tplc="69A4116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F86873"/>
    <w:multiLevelType w:val="hybridMultilevel"/>
    <w:tmpl w:val="88DA9E6E"/>
    <w:lvl w:ilvl="0" w:tplc="F932807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44069"/>
    <w:multiLevelType w:val="hybridMultilevel"/>
    <w:tmpl w:val="7F2C2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E0F1A"/>
    <w:multiLevelType w:val="hybridMultilevel"/>
    <w:tmpl w:val="650ABA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D2849"/>
    <w:multiLevelType w:val="hybridMultilevel"/>
    <w:tmpl w:val="48987E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937260"/>
    <w:multiLevelType w:val="hybridMultilevel"/>
    <w:tmpl w:val="D6FAB5D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5B50AB"/>
    <w:multiLevelType w:val="hybridMultilevel"/>
    <w:tmpl w:val="03F0588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2FE52DA"/>
    <w:multiLevelType w:val="hybridMultilevel"/>
    <w:tmpl w:val="E046A188"/>
    <w:lvl w:ilvl="0" w:tplc="6DEC55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5228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F43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F4B4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DAA3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FCF33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F61A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440F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1444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2"/>
  </w:num>
  <w:num w:numId="3">
    <w:abstractNumId w:val="37"/>
  </w:num>
  <w:num w:numId="4">
    <w:abstractNumId w:val="21"/>
  </w:num>
  <w:num w:numId="5">
    <w:abstractNumId w:val="16"/>
  </w:num>
  <w:num w:numId="6">
    <w:abstractNumId w:val="10"/>
  </w:num>
  <w:num w:numId="7">
    <w:abstractNumId w:val="27"/>
  </w:num>
  <w:num w:numId="8">
    <w:abstractNumId w:val="24"/>
  </w:num>
  <w:num w:numId="9">
    <w:abstractNumId w:val="2"/>
  </w:num>
  <w:num w:numId="10">
    <w:abstractNumId w:val="28"/>
  </w:num>
  <w:num w:numId="11">
    <w:abstractNumId w:val="18"/>
  </w:num>
  <w:num w:numId="12">
    <w:abstractNumId w:val="11"/>
  </w:num>
  <w:num w:numId="13">
    <w:abstractNumId w:val="8"/>
  </w:num>
  <w:num w:numId="14">
    <w:abstractNumId w:val="31"/>
  </w:num>
  <w:num w:numId="15">
    <w:abstractNumId w:val="23"/>
  </w:num>
  <w:num w:numId="16">
    <w:abstractNumId w:val="33"/>
  </w:num>
  <w:num w:numId="17">
    <w:abstractNumId w:val="9"/>
  </w:num>
  <w:num w:numId="18">
    <w:abstractNumId w:val="17"/>
  </w:num>
  <w:num w:numId="19">
    <w:abstractNumId w:val="14"/>
  </w:num>
  <w:num w:numId="20">
    <w:abstractNumId w:val="1"/>
  </w:num>
  <w:num w:numId="21">
    <w:abstractNumId w:val="7"/>
  </w:num>
  <w:num w:numId="22">
    <w:abstractNumId w:val="19"/>
  </w:num>
  <w:num w:numId="23">
    <w:abstractNumId w:val="36"/>
  </w:num>
  <w:num w:numId="24">
    <w:abstractNumId w:val="30"/>
  </w:num>
  <w:num w:numId="25">
    <w:abstractNumId w:val="32"/>
  </w:num>
  <w:num w:numId="26">
    <w:abstractNumId w:val="35"/>
  </w:num>
  <w:num w:numId="27">
    <w:abstractNumId w:val="6"/>
  </w:num>
  <w:num w:numId="28">
    <w:abstractNumId w:val="15"/>
  </w:num>
  <w:num w:numId="29">
    <w:abstractNumId w:val="0"/>
  </w:num>
  <w:num w:numId="30">
    <w:abstractNumId w:val="26"/>
  </w:num>
  <w:num w:numId="31">
    <w:abstractNumId w:val="13"/>
  </w:num>
  <w:num w:numId="32">
    <w:abstractNumId w:val="20"/>
  </w:num>
  <w:num w:numId="33">
    <w:abstractNumId w:val="12"/>
  </w:num>
  <w:num w:numId="34">
    <w:abstractNumId w:val="3"/>
  </w:num>
  <w:num w:numId="35">
    <w:abstractNumId w:val="4"/>
  </w:num>
  <w:num w:numId="36">
    <w:abstractNumId w:val="34"/>
  </w:num>
  <w:num w:numId="37">
    <w:abstractNumId w:val="29"/>
  </w:num>
  <w:num w:numId="38">
    <w:abstractNumId w:val="26"/>
  </w:num>
  <w:num w:numId="39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DateAndTime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1D7B"/>
    <w:rsid w:val="000024CF"/>
    <w:rsid w:val="00011236"/>
    <w:rsid w:val="000114DF"/>
    <w:rsid w:val="000124E4"/>
    <w:rsid w:val="00012F9E"/>
    <w:rsid w:val="00013184"/>
    <w:rsid w:val="00015306"/>
    <w:rsid w:val="00017450"/>
    <w:rsid w:val="000200E9"/>
    <w:rsid w:val="00020735"/>
    <w:rsid w:val="000226F2"/>
    <w:rsid w:val="00023548"/>
    <w:rsid w:val="00024DC2"/>
    <w:rsid w:val="00025C83"/>
    <w:rsid w:val="0002674B"/>
    <w:rsid w:val="000276C9"/>
    <w:rsid w:val="00027F8B"/>
    <w:rsid w:val="00030685"/>
    <w:rsid w:val="00031130"/>
    <w:rsid w:val="000321C3"/>
    <w:rsid w:val="00032C63"/>
    <w:rsid w:val="00032EC3"/>
    <w:rsid w:val="000346D5"/>
    <w:rsid w:val="000348C5"/>
    <w:rsid w:val="000374E8"/>
    <w:rsid w:val="00037A85"/>
    <w:rsid w:val="0004162E"/>
    <w:rsid w:val="00042123"/>
    <w:rsid w:val="000446F2"/>
    <w:rsid w:val="00045CA3"/>
    <w:rsid w:val="0004786B"/>
    <w:rsid w:val="0005007C"/>
    <w:rsid w:val="00051886"/>
    <w:rsid w:val="0005222C"/>
    <w:rsid w:val="00052234"/>
    <w:rsid w:val="00052F72"/>
    <w:rsid w:val="00054894"/>
    <w:rsid w:val="0005765E"/>
    <w:rsid w:val="00060DD4"/>
    <w:rsid w:val="000616DD"/>
    <w:rsid w:val="00062DFE"/>
    <w:rsid w:val="00063405"/>
    <w:rsid w:val="000648E6"/>
    <w:rsid w:val="00065658"/>
    <w:rsid w:val="00066BA7"/>
    <w:rsid w:val="00070134"/>
    <w:rsid w:val="00070C40"/>
    <w:rsid w:val="00070C76"/>
    <w:rsid w:val="00072618"/>
    <w:rsid w:val="00073457"/>
    <w:rsid w:val="00076FFB"/>
    <w:rsid w:val="0007759A"/>
    <w:rsid w:val="000809B9"/>
    <w:rsid w:val="000814B5"/>
    <w:rsid w:val="00081843"/>
    <w:rsid w:val="00081B59"/>
    <w:rsid w:val="0008316B"/>
    <w:rsid w:val="00083C35"/>
    <w:rsid w:val="00083DF4"/>
    <w:rsid w:val="00084F0D"/>
    <w:rsid w:val="0008551C"/>
    <w:rsid w:val="00090B40"/>
    <w:rsid w:val="0009151A"/>
    <w:rsid w:val="000924AC"/>
    <w:rsid w:val="00094F6F"/>
    <w:rsid w:val="0009561F"/>
    <w:rsid w:val="00095A0A"/>
    <w:rsid w:val="00095EBD"/>
    <w:rsid w:val="000A0CD7"/>
    <w:rsid w:val="000A13F8"/>
    <w:rsid w:val="000A1EEE"/>
    <w:rsid w:val="000A27AE"/>
    <w:rsid w:val="000A2886"/>
    <w:rsid w:val="000A36E1"/>
    <w:rsid w:val="000A6BCB"/>
    <w:rsid w:val="000B1B3D"/>
    <w:rsid w:val="000B3C16"/>
    <w:rsid w:val="000B3F31"/>
    <w:rsid w:val="000B4960"/>
    <w:rsid w:val="000B554B"/>
    <w:rsid w:val="000BD4D6"/>
    <w:rsid w:val="000C04D5"/>
    <w:rsid w:val="000C0598"/>
    <w:rsid w:val="000C2887"/>
    <w:rsid w:val="000C4504"/>
    <w:rsid w:val="000C4CAF"/>
    <w:rsid w:val="000D0D0E"/>
    <w:rsid w:val="000D31E3"/>
    <w:rsid w:val="000D4136"/>
    <w:rsid w:val="000D5A2E"/>
    <w:rsid w:val="000D652B"/>
    <w:rsid w:val="000D737D"/>
    <w:rsid w:val="000D78C3"/>
    <w:rsid w:val="000E2207"/>
    <w:rsid w:val="000E4162"/>
    <w:rsid w:val="000E5342"/>
    <w:rsid w:val="000F1954"/>
    <w:rsid w:val="000F232D"/>
    <w:rsid w:val="000F3DEB"/>
    <w:rsid w:val="000F5726"/>
    <w:rsid w:val="000F6E73"/>
    <w:rsid w:val="00102ABD"/>
    <w:rsid w:val="00103441"/>
    <w:rsid w:val="00104630"/>
    <w:rsid w:val="0010553C"/>
    <w:rsid w:val="00107AC2"/>
    <w:rsid w:val="00110857"/>
    <w:rsid w:val="00113B43"/>
    <w:rsid w:val="00114F07"/>
    <w:rsid w:val="0012065B"/>
    <w:rsid w:val="00121485"/>
    <w:rsid w:val="00123155"/>
    <w:rsid w:val="00123891"/>
    <w:rsid w:val="00124E50"/>
    <w:rsid w:val="0012572A"/>
    <w:rsid w:val="001268B0"/>
    <w:rsid w:val="00126D58"/>
    <w:rsid w:val="00127157"/>
    <w:rsid w:val="00131282"/>
    <w:rsid w:val="00135504"/>
    <w:rsid w:val="0014198C"/>
    <w:rsid w:val="00145D6A"/>
    <w:rsid w:val="0014688A"/>
    <w:rsid w:val="00146F79"/>
    <w:rsid w:val="00147D6E"/>
    <w:rsid w:val="00147E63"/>
    <w:rsid w:val="00150191"/>
    <w:rsid w:val="0015052B"/>
    <w:rsid w:val="0015162F"/>
    <w:rsid w:val="001530A3"/>
    <w:rsid w:val="00154B73"/>
    <w:rsid w:val="00155BD4"/>
    <w:rsid w:val="00160362"/>
    <w:rsid w:val="00160C3A"/>
    <w:rsid w:val="0016240D"/>
    <w:rsid w:val="00162954"/>
    <w:rsid w:val="00163C77"/>
    <w:rsid w:val="00164516"/>
    <w:rsid w:val="00167F9C"/>
    <w:rsid w:val="0017135D"/>
    <w:rsid w:val="00171F16"/>
    <w:rsid w:val="00171F2A"/>
    <w:rsid w:val="00172A9D"/>
    <w:rsid w:val="00172E7D"/>
    <w:rsid w:val="001745AA"/>
    <w:rsid w:val="001768CF"/>
    <w:rsid w:val="0017717C"/>
    <w:rsid w:val="0018051B"/>
    <w:rsid w:val="001816F4"/>
    <w:rsid w:val="001829B1"/>
    <w:rsid w:val="001834BF"/>
    <w:rsid w:val="00186016"/>
    <w:rsid w:val="00186026"/>
    <w:rsid w:val="00186C86"/>
    <w:rsid w:val="00186E13"/>
    <w:rsid w:val="00186ED6"/>
    <w:rsid w:val="0018755A"/>
    <w:rsid w:val="00187CD5"/>
    <w:rsid w:val="00194E48"/>
    <w:rsid w:val="00194EA9"/>
    <w:rsid w:val="00197308"/>
    <w:rsid w:val="001A1638"/>
    <w:rsid w:val="001A16E8"/>
    <w:rsid w:val="001A3A0F"/>
    <w:rsid w:val="001A466E"/>
    <w:rsid w:val="001A4BA2"/>
    <w:rsid w:val="001A4E17"/>
    <w:rsid w:val="001A6F4E"/>
    <w:rsid w:val="001B03AB"/>
    <w:rsid w:val="001B03E7"/>
    <w:rsid w:val="001B0A20"/>
    <w:rsid w:val="001B156A"/>
    <w:rsid w:val="001B1E4A"/>
    <w:rsid w:val="001B3683"/>
    <w:rsid w:val="001B3BDB"/>
    <w:rsid w:val="001B433A"/>
    <w:rsid w:val="001B4979"/>
    <w:rsid w:val="001B58AA"/>
    <w:rsid w:val="001B6C42"/>
    <w:rsid w:val="001B6E65"/>
    <w:rsid w:val="001B7C66"/>
    <w:rsid w:val="001C15A8"/>
    <w:rsid w:val="001C449A"/>
    <w:rsid w:val="001C46F6"/>
    <w:rsid w:val="001C4B09"/>
    <w:rsid w:val="001C4DFD"/>
    <w:rsid w:val="001C76F1"/>
    <w:rsid w:val="001C7707"/>
    <w:rsid w:val="001D27C0"/>
    <w:rsid w:val="001D281B"/>
    <w:rsid w:val="001D37F4"/>
    <w:rsid w:val="001D59D9"/>
    <w:rsid w:val="001D6BBE"/>
    <w:rsid w:val="001E064C"/>
    <w:rsid w:val="001E123E"/>
    <w:rsid w:val="001E74C3"/>
    <w:rsid w:val="001E788A"/>
    <w:rsid w:val="001E7EE3"/>
    <w:rsid w:val="001F2230"/>
    <w:rsid w:val="001F2D0C"/>
    <w:rsid w:val="001F6937"/>
    <w:rsid w:val="002030DB"/>
    <w:rsid w:val="00205A2C"/>
    <w:rsid w:val="00205FBB"/>
    <w:rsid w:val="00207FC3"/>
    <w:rsid w:val="00211AE9"/>
    <w:rsid w:val="00211F20"/>
    <w:rsid w:val="00213F3B"/>
    <w:rsid w:val="0021416F"/>
    <w:rsid w:val="0021567D"/>
    <w:rsid w:val="002160B9"/>
    <w:rsid w:val="00216842"/>
    <w:rsid w:val="00216B8F"/>
    <w:rsid w:val="00216ED2"/>
    <w:rsid w:val="0021793A"/>
    <w:rsid w:val="00220D9B"/>
    <w:rsid w:val="00220DE3"/>
    <w:rsid w:val="00220E50"/>
    <w:rsid w:val="00221A17"/>
    <w:rsid w:val="00223BEE"/>
    <w:rsid w:val="00224E34"/>
    <w:rsid w:val="00226EB2"/>
    <w:rsid w:val="00231332"/>
    <w:rsid w:val="00232369"/>
    <w:rsid w:val="00233ACA"/>
    <w:rsid w:val="00234893"/>
    <w:rsid w:val="00234C93"/>
    <w:rsid w:val="00236848"/>
    <w:rsid w:val="00237115"/>
    <w:rsid w:val="002424D3"/>
    <w:rsid w:val="002430E4"/>
    <w:rsid w:val="00244691"/>
    <w:rsid w:val="00244C47"/>
    <w:rsid w:val="00246572"/>
    <w:rsid w:val="002466F4"/>
    <w:rsid w:val="0025290D"/>
    <w:rsid w:val="00253F01"/>
    <w:rsid w:val="00256C93"/>
    <w:rsid w:val="00256CC3"/>
    <w:rsid w:val="00257DFC"/>
    <w:rsid w:val="00260372"/>
    <w:rsid w:val="002613B0"/>
    <w:rsid w:val="002629F8"/>
    <w:rsid w:val="00262DAF"/>
    <w:rsid w:val="00264193"/>
    <w:rsid w:val="00264FC8"/>
    <w:rsid w:val="00265597"/>
    <w:rsid w:val="00267F72"/>
    <w:rsid w:val="0027484C"/>
    <w:rsid w:val="0027566A"/>
    <w:rsid w:val="00276763"/>
    <w:rsid w:val="00280F7C"/>
    <w:rsid w:val="002817CA"/>
    <w:rsid w:val="002826D5"/>
    <w:rsid w:val="00283E72"/>
    <w:rsid w:val="00284876"/>
    <w:rsid w:val="002848ED"/>
    <w:rsid w:val="002854B3"/>
    <w:rsid w:val="00285AED"/>
    <w:rsid w:val="00285F34"/>
    <w:rsid w:val="00286132"/>
    <w:rsid w:val="00292194"/>
    <w:rsid w:val="002929FF"/>
    <w:rsid w:val="00294724"/>
    <w:rsid w:val="0029655F"/>
    <w:rsid w:val="002A22FC"/>
    <w:rsid w:val="002A3CFD"/>
    <w:rsid w:val="002A79C5"/>
    <w:rsid w:val="002B062C"/>
    <w:rsid w:val="002B4024"/>
    <w:rsid w:val="002B6556"/>
    <w:rsid w:val="002B6A40"/>
    <w:rsid w:val="002B6C03"/>
    <w:rsid w:val="002C20CF"/>
    <w:rsid w:val="002C4FCC"/>
    <w:rsid w:val="002C51C4"/>
    <w:rsid w:val="002C607A"/>
    <w:rsid w:val="002C6105"/>
    <w:rsid w:val="002D2304"/>
    <w:rsid w:val="002D2B80"/>
    <w:rsid w:val="002D45AE"/>
    <w:rsid w:val="002D595E"/>
    <w:rsid w:val="002D7918"/>
    <w:rsid w:val="002E0601"/>
    <w:rsid w:val="002E086F"/>
    <w:rsid w:val="002E1479"/>
    <w:rsid w:val="002E19BA"/>
    <w:rsid w:val="002E2442"/>
    <w:rsid w:val="002E2731"/>
    <w:rsid w:val="002E343D"/>
    <w:rsid w:val="002E473B"/>
    <w:rsid w:val="002F0E8C"/>
    <w:rsid w:val="002F132E"/>
    <w:rsid w:val="002F1378"/>
    <w:rsid w:val="002F31B4"/>
    <w:rsid w:val="002F4016"/>
    <w:rsid w:val="002F5BE0"/>
    <w:rsid w:val="002F71AD"/>
    <w:rsid w:val="002F73BF"/>
    <w:rsid w:val="00300215"/>
    <w:rsid w:val="0030354F"/>
    <w:rsid w:val="00304890"/>
    <w:rsid w:val="00304970"/>
    <w:rsid w:val="00304B7D"/>
    <w:rsid w:val="00305F6D"/>
    <w:rsid w:val="003065E2"/>
    <w:rsid w:val="00307931"/>
    <w:rsid w:val="00310EEC"/>
    <w:rsid w:val="00310FA0"/>
    <w:rsid w:val="00311BC3"/>
    <w:rsid w:val="00313A47"/>
    <w:rsid w:val="00313AF6"/>
    <w:rsid w:val="00314707"/>
    <w:rsid w:val="003157EB"/>
    <w:rsid w:val="003161C8"/>
    <w:rsid w:val="00317AE7"/>
    <w:rsid w:val="00317B13"/>
    <w:rsid w:val="00320481"/>
    <w:rsid w:val="00321607"/>
    <w:rsid w:val="003217C8"/>
    <w:rsid w:val="00321A77"/>
    <w:rsid w:val="00322898"/>
    <w:rsid w:val="003250CB"/>
    <w:rsid w:val="00327637"/>
    <w:rsid w:val="003276B9"/>
    <w:rsid w:val="0033035F"/>
    <w:rsid w:val="00331A73"/>
    <w:rsid w:val="00331A8C"/>
    <w:rsid w:val="0033254D"/>
    <w:rsid w:val="00333A9E"/>
    <w:rsid w:val="00333E6A"/>
    <w:rsid w:val="003359F2"/>
    <w:rsid w:val="00335CC7"/>
    <w:rsid w:val="003363B5"/>
    <w:rsid w:val="0033727E"/>
    <w:rsid w:val="003416DE"/>
    <w:rsid w:val="00343E04"/>
    <w:rsid w:val="0034595F"/>
    <w:rsid w:val="00346BCD"/>
    <w:rsid w:val="00351CAF"/>
    <w:rsid w:val="00356ACC"/>
    <w:rsid w:val="00362B8E"/>
    <w:rsid w:val="00363201"/>
    <w:rsid w:val="003633CA"/>
    <w:rsid w:val="00363E2A"/>
    <w:rsid w:val="00366D92"/>
    <w:rsid w:val="00368C2D"/>
    <w:rsid w:val="0037113F"/>
    <w:rsid w:val="00371B21"/>
    <w:rsid w:val="00374C8E"/>
    <w:rsid w:val="00375D2D"/>
    <w:rsid w:val="003770AE"/>
    <w:rsid w:val="003813E4"/>
    <w:rsid w:val="00384581"/>
    <w:rsid w:val="003853B1"/>
    <w:rsid w:val="00386650"/>
    <w:rsid w:val="0039063C"/>
    <w:rsid w:val="003949E2"/>
    <w:rsid w:val="00395FAC"/>
    <w:rsid w:val="00396AB7"/>
    <w:rsid w:val="003A0E5B"/>
    <w:rsid w:val="003A130D"/>
    <w:rsid w:val="003A325C"/>
    <w:rsid w:val="003A3E0B"/>
    <w:rsid w:val="003A46A8"/>
    <w:rsid w:val="003A4BEA"/>
    <w:rsid w:val="003A51AA"/>
    <w:rsid w:val="003A699B"/>
    <w:rsid w:val="003B0E92"/>
    <w:rsid w:val="003B3E6C"/>
    <w:rsid w:val="003B46C8"/>
    <w:rsid w:val="003B565A"/>
    <w:rsid w:val="003B7EE5"/>
    <w:rsid w:val="003C029E"/>
    <w:rsid w:val="003C2C3D"/>
    <w:rsid w:val="003C4AD7"/>
    <w:rsid w:val="003C5C3A"/>
    <w:rsid w:val="003D00A1"/>
    <w:rsid w:val="003D3014"/>
    <w:rsid w:val="003D3067"/>
    <w:rsid w:val="003D4A05"/>
    <w:rsid w:val="003D521D"/>
    <w:rsid w:val="003E1F19"/>
    <w:rsid w:val="003E3A26"/>
    <w:rsid w:val="003E555B"/>
    <w:rsid w:val="003E5D91"/>
    <w:rsid w:val="003E67B3"/>
    <w:rsid w:val="003F2D00"/>
    <w:rsid w:val="003F358F"/>
    <w:rsid w:val="003F41D9"/>
    <w:rsid w:val="003F4E68"/>
    <w:rsid w:val="003F6901"/>
    <w:rsid w:val="0040252C"/>
    <w:rsid w:val="004036FD"/>
    <w:rsid w:val="00403B25"/>
    <w:rsid w:val="00403EFC"/>
    <w:rsid w:val="00404D88"/>
    <w:rsid w:val="004053AD"/>
    <w:rsid w:val="0040714D"/>
    <w:rsid w:val="00407573"/>
    <w:rsid w:val="0040777E"/>
    <w:rsid w:val="004077BF"/>
    <w:rsid w:val="0041026E"/>
    <w:rsid w:val="004105C5"/>
    <w:rsid w:val="0041427F"/>
    <w:rsid w:val="00414CCD"/>
    <w:rsid w:val="00415ED4"/>
    <w:rsid w:val="0042011E"/>
    <w:rsid w:val="00420C0F"/>
    <w:rsid w:val="004214F5"/>
    <w:rsid w:val="00423728"/>
    <w:rsid w:val="0042479D"/>
    <w:rsid w:val="00430AE4"/>
    <w:rsid w:val="004310CF"/>
    <w:rsid w:val="004316AA"/>
    <w:rsid w:val="00432B72"/>
    <w:rsid w:val="00433C17"/>
    <w:rsid w:val="004353B5"/>
    <w:rsid w:val="004369B1"/>
    <w:rsid w:val="00440982"/>
    <w:rsid w:val="00441921"/>
    <w:rsid w:val="0044231D"/>
    <w:rsid w:val="00442516"/>
    <w:rsid w:val="00442E23"/>
    <w:rsid w:val="004437F4"/>
    <w:rsid w:val="00443AEA"/>
    <w:rsid w:val="00444B8B"/>
    <w:rsid w:val="00447086"/>
    <w:rsid w:val="0044735E"/>
    <w:rsid w:val="00447372"/>
    <w:rsid w:val="004509E5"/>
    <w:rsid w:val="00452E3E"/>
    <w:rsid w:val="004556DC"/>
    <w:rsid w:val="00455DD6"/>
    <w:rsid w:val="00455E4C"/>
    <w:rsid w:val="00455F07"/>
    <w:rsid w:val="00456151"/>
    <w:rsid w:val="004572EC"/>
    <w:rsid w:val="00457828"/>
    <w:rsid w:val="004637B5"/>
    <w:rsid w:val="00464BD7"/>
    <w:rsid w:val="00473912"/>
    <w:rsid w:val="00474263"/>
    <w:rsid w:val="00474836"/>
    <w:rsid w:val="00474F7B"/>
    <w:rsid w:val="004813DB"/>
    <w:rsid w:val="004837CD"/>
    <w:rsid w:val="00483D0D"/>
    <w:rsid w:val="004840DD"/>
    <w:rsid w:val="00484308"/>
    <w:rsid w:val="004856AA"/>
    <w:rsid w:val="00486E49"/>
    <w:rsid w:val="00486FB9"/>
    <w:rsid w:val="00490301"/>
    <w:rsid w:val="004916E2"/>
    <w:rsid w:val="00493245"/>
    <w:rsid w:val="0049354B"/>
    <w:rsid w:val="004938EC"/>
    <w:rsid w:val="004940D4"/>
    <w:rsid w:val="004A0E6E"/>
    <w:rsid w:val="004A0E8E"/>
    <w:rsid w:val="004A1437"/>
    <w:rsid w:val="004A1512"/>
    <w:rsid w:val="004A2949"/>
    <w:rsid w:val="004A3016"/>
    <w:rsid w:val="004A6F94"/>
    <w:rsid w:val="004A7FC6"/>
    <w:rsid w:val="004B0D2C"/>
    <w:rsid w:val="004B1152"/>
    <w:rsid w:val="004C212A"/>
    <w:rsid w:val="004C27D3"/>
    <w:rsid w:val="004C40BD"/>
    <w:rsid w:val="004C520B"/>
    <w:rsid w:val="004C5ECB"/>
    <w:rsid w:val="004C6A76"/>
    <w:rsid w:val="004D0B1F"/>
    <w:rsid w:val="004D0DBA"/>
    <w:rsid w:val="004D172D"/>
    <w:rsid w:val="004D2973"/>
    <w:rsid w:val="004D4EFF"/>
    <w:rsid w:val="004D7E53"/>
    <w:rsid w:val="004E0788"/>
    <w:rsid w:val="004E0AB2"/>
    <w:rsid w:val="004E2B9D"/>
    <w:rsid w:val="004E47A9"/>
    <w:rsid w:val="004E6019"/>
    <w:rsid w:val="004F12B4"/>
    <w:rsid w:val="004F22DF"/>
    <w:rsid w:val="004F6C55"/>
    <w:rsid w:val="004F6DDB"/>
    <w:rsid w:val="00500232"/>
    <w:rsid w:val="005015C4"/>
    <w:rsid w:val="0050182B"/>
    <w:rsid w:val="005019B7"/>
    <w:rsid w:val="00502E09"/>
    <w:rsid w:val="00504668"/>
    <w:rsid w:val="00504DF6"/>
    <w:rsid w:val="0050508A"/>
    <w:rsid w:val="0050631D"/>
    <w:rsid w:val="005119E2"/>
    <w:rsid w:val="00513892"/>
    <w:rsid w:val="00513950"/>
    <w:rsid w:val="00516D11"/>
    <w:rsid w:val="00517839"/>
    <w:rsid w:val="00517FC1"/>
    <w:rsid w:val="00521CC8"/>
    <w:rsid w:val="00524599"/>
    <w:rsid w:val="0052480D"/>
    <w:rsid w:val="005254EB"/>
    <w:rsid w:val="0052645C"/>
    <w:rsid w:val="00526C7C"/>
    <w:rsid w:val="005272BA"/>
    <w:rsid w:val="0053286B"/>
    <w:rsid w:val="00536992"/>
    <w:rsid w:val="005416A2"/>
    <w:rsid w:val="00541824"/>
    <w:rsid w:val="005426D7"/>
    <w:rsid w:val="00543890"/>
    <w:rsid w:val="00544124"/>
    <w:rsid w:val="00544E0C"/>
    <w:rsid w:val="005455E1"/>
    <w:rsid w:val="00545693"/>
    <w:rsid w:val="00546800"/>
    <w:rsid w:val="005502BD"/>
    <w:rsid w:val="005511C0"/>
    <w:rsid w:val="005536F6"/>
    <w:rsid w:val="00556787"/>
    <w:rsid w:val="005619F5"/>
    <w:rsid w:val="00561D8C"/>
    <w:rsid w:val="00566D07"/>
    <w:rsid w:val="00567EA8"/>
    <w:rsid w:val="005712C3"/>
    <w:rsid w:val="00572897"/>
    <w:rsid w:val="005756FD"/>
    <w:rsid w:val="00580A48"/>
    <w:rsid w:val="00580F81"/>
    <w:rsid w:val="00582276"/>
    <w:rsid w:val="00582594"/>
    <w:rsid w:val="00585619"/>
    <w:rsid w:val="00586036"/>
    <w:rsid w:val="00587DDA"/>
    <w:rsid w:val="005934A4"/>
    <w:rsid w:val="00595FF7"/>
    <w:rsid w:val="00596156"/>
    <w:rsid w:val="005A1122"/>
    <w:rsid w:val="005A238C"/>
    <w:rsid w:val="005B0632"/>
    <w:rsid w:val="005B18FC"/>
    <w:rsid w:val="005B3505"/>
    <w:rsid w:val="005B3F5C"/>
    <w:rsid w:val="005B5050"/>
    <w:rsid w:val="005B5EEF"/>
    <w:rsid w:val="005B67F3"/>
    <w:rsid w:val="005B67F6"/>
    <w:rsid w:val="005C2560"/>
    <w:rsid w:val="005C3959"/>
    <w:rsid w:val="005C4AD7"/>
    <w:rsid w:val="005D076C"/>
    <w:rsid w:val="005D0E52"/>
    <w:rsid w:val="005D0ED8"/>
    <w:rsid w:val="005D1491"/>
    <w:rsid w:val="005D1A33"/>
    <w:rsid w:val="005D3CF6"/>
    <w:rsid w:val="005D3D34"/>
    <w:rsid w:val="005D4247"/>
    <w:rsid w:val="005D4BD6"/>
    <w:rsid w:val="005D5942"/>
    <w:rsid w:val="005D5B30"/>
    <w:rsid w:val="005D7291"/>
    <w:rsid w:val="005E095A"/>
    <w:rsid w:val="005E1028"/>
    <w:rsid w:val="005E5F83"/>
    <w:rsid w:val="005F0699"/>
    <w:rsid w:val="005F261C"/>
    <w:rsid w:val="005F345F"/>
    <w:rsid w:val="005F3853"/>
    <w:rsid w:val="005F4BEB"/>
    <w:rsid w:val="005F6521"/>
    <w:rsid w:val="005F6BE8"/>
    <w:rsid w:val="005F7087"/>
    <w:rsid w:val="005F7585"/>
    <w:rsid w:val="00601968"/>
    <w:rsid w:val="00603DA9"/>
    <w:rsid w:val="0060453A"/>
    <w:rsid w:val="00605759"/>
    <w:rsid w:val="0061047B"/>
    <w:rsid w:val="00611012"/>
    <w:rsid w:val="00614F65"/>
    <w:rsid w:val="00615B77"/>
    <w:rsid w:val="00616486"/>
    <w:rsid w:val="006166A8"/>
    <w:rsid w:val="00622B1E"/>
    <w:rsid w:val="0062525F"/>
    <w:rsid w:val="00627C7E"/>
    <w:rsid w:val="00631379"/>
    <w:rsid w:val="0063271D"/>
    <w:rsid w:val="00632ACE"/>
    <w:rsid w:val="00633212"/>
    <w:rsid w:val="006347EF"/>
    <w:rsid w:val="006406DB"/>
    <w:rsid w:val="00641D52"/>
    <w:rsid w:val="0064313E"/>
    <w:rsid w:val="00643340"/>
    <w:rsid w:val="00644EBB"/>
    <w:rsid w:val="006468CD"/>
    <w:rsid w:val="00646C00"/>
    <w:rsid w:val="00646E9D"/>
    <w:rsid w:val="0064EA7C"/>
    <w:rsid w:val="00650B4E"/>
    <w:rsid w:val="00650C6C"/>
    <w:rsid w:val="00652FE6"/>
    <w:rsid w:val="00653C58"/>
    <w:rsid w:val="00654E33"/>
    <w:rsid w:val="006552DD"/>
    <w:rsid w:val="00660826"/>
    <w:rsid w:val="00662900"/>
    <w:rsid w:val="00665698"/>
    <w:rsid w:val="00666CD4"/>
    <w:rsid w:val="00667898"/>
    <w:rsid w:val="00667DC9"/>
    <w:rsid w:val="006747E1"/>
    <w:rsid w:val="0067595E"/>
    <w:rsid w:val="00676EA9"/>
    <w:rsid w:val="00677FE0"/>
    <w:rsid w:val="006802D5"/>
    <w:rsid w:val="00681F77"/>
    <w:rsid w:val="00690ABC"/>
    <w:rsid w:val="00692FE1"/>
    <w:rsid w:val="006953C3"/>
    <w:rsid w:val="00696B86"/>
    <w:rsid w:val="006A37B7"/>
    <w:rsid w:val="006A3E32"/>
    <w:rsid w:val="006A4CD8"/>
    <w:rsid w:val="006A760D"/>
    <w:rsid w:val="006B3DA6"/>
    <w:rsid w:val="006B6764"/>
    <w:rsid w:val="006C0056"/>
    <w:rsid w:val="006C262B"/>
    <w:rsid w:val="006C30EB"/>
    <w:rsid w:val="006C4206"/>
    <w:rsid w:val="006C6BB8"/>
    <w:rsid w:val="006C7BD6"/>
    <w:rsid w:val="006D04EF"/>
    <w:rsid w:val="006D0BAC"/>
    <w:rsid w:val="006D1CB6"/>
    <w:rsid w:val="006D3402"/>
    <w:rsid w:val="006D4056"/>
    <w:rsid w:val="006D544A"/>
    <w:rsid w:val="006D5679"/>
    <w:rsid w:val="006D6FB5"/>
    <w:rsid w:val="006E0317"/>
    <w:rsid w:val="006E0EF7"/>
    <w:rsid w:val="006E2925"/>
    <w:rsid w:val="006E2FB0"/>
    <w:rsid w:val="006E49AE"/>
    <w:rsid w:val="006E516F"/>
    <w:rsid w:val="006E5AF2"/>
    <w:rsid w:val="006E6433"/>
    <w:rsid w:val="006E776C"/>
    <w:rsid w:val="006E7E9A"/>
    <w:rsid w:val="006F02F5"/>
    <w:rsid w:val="006F1BEA"/>
    <w:rsid w:val="006F21C8"/>
    <w:rsid w:val="006F60BA"/>
    <w:rsid w:val="006F6F33"/>
    <w:rsid w:val="006F7587"/>
    <w:rsid w:val="00700BBD"/>
    <w:rsid w:val="00701219"/>
    <w:rsid w:val="0070730E"/>
    <w:rsid w:val="00707C0A"/>
    <w:rsid w:val="007102D2"/>
    <w:rsid w:val="007115CB"/>
    <w:rsid w:val="0071230E"/>
    <w:rsid w:val="00712D72"/>
    <w:rsid w:val="00713948"/>
    <w:rsid w:val="0071412E"/>
    <w:rsid w:val="007142E9"/>
    <w:rsid w:val="00720A65"/>
    <w:rsid w:val="00720CEE"/>
    <w:rsid w:val="00721962"/>
    <w:rsid w:val="00721C48"/>
    <w:rsid w:val="00725798"/>
    <w:rsid w:val="0072734C"/>
    <w:rsid w:val="007274A7"/>
    <w:rsid w:val="00727FBA"/>
    <w:rsid w:val="0073031D"/>
    <w:rsid w:val="00733463"/>
    <w:rsid w:val="007334E4"/>
    <w:rsid w:val="00736934"/>
    <w:rsid w:val="00736C40"/>
    <w:rsid w:val="00741CFD"/>
    <w:rsid w:val="007429F1"/>
    <w:rsid w:val="00743061"/>
    <w:rsid w:val="00745514"/>
    <w:rsid w:val="007456A2"/>
    <w:rsid w:val="00747F8C"/>
    <w:rsid w:val="00752815"/>
    <w:rsid w:val="007536C9"/>
    <w:rsid w:val="00753A27"/>
    <w:rsid w:val="00754CA5"/>
    <w:rsid w:val="0076016B"/>
    <w:rsid w:val="00761F16"/>
    <w:rsid w:val="00763C8D"/>
    <w:rsid w:val="007642CF"/>
    <w:rsid w:val="00764DF7"/>
    <w:rsid w:val="00767A78"/>
    <w:rsid w:val="007704F8"/>
    <w:rsid w:val="00771F28"/>
    <w:rsid w:val="00773BB6"/>
    <w:rsid w:val="00773BEF"/>
    <w:rsid w:val="00773D38"/>
    <w:rsid w:val="00773EC6"/>
    <w:rsid w:val="00774919"/>
    <w:rsid w:val="00774E7A"/>
    <w:rsid w:val="0077505C"/>
    <w:rsid w:val="00776A11"/>
    <w:rsid w:val="00776CCF"/>
    <w:rsid w:val="00777757"/>
    <w:rsid w:val="00777C6B"/>
    <w:rsid w:val="00777D9E"/>
    <w:rsid w:val="0078317D"/>
    <w:rsid w:val="00784B61"/>
    <w:rsid w:val="00785B56"/>
    <w:rsid w:val="00787E28"/>
    <w:rsid w:val="007900A1"/>
    <w:rsid w:val="007913D8"/>
    <w:rsid w:val="00792E07"/>
    <w:rsid w:val="0079315A"/>
    <w:rsid w:val="0079342A"/>
    <w:rsid w:val="00796BE1"/>
    <w:rsid w:val="007A154F"/>
    <w:rsid w:val="007A2291"/>
    <w:rsid w:val="007A2737"/>
    <w:rsid w:val="007A38DB"/>
    <w:rsid w:val="007A436C"/>
    <w:rsid w:val="007A48E4"/>
    <w:rsid w:val="007A4D7F"/>
    <w:rsid w:val="007A5B6E"/>
    <w:rsid w:val="007A670B"/>
    <w:rsid w:val="007A6AEC"/>
    <w:rsid w:val="007A6F64"/>
    <w:rsid w:val="007B03A9"/>
    <w:rsid w:val="007B375D"/>
    <w:rsid w:val="007B4949"/>
    <w:rsid w:val="007B520A"/>
    <w:rsid w:val="007B6CEC"/>
    <w:rsid w:val="007B72F1"/>
    <w:rsid w:val="007B74E3"/>
    <w:rsid w:val="007B77D8"/>
    <w:rsid w:val="007B820A"/>
    <w:rsid w:val="007C0788"/>
    <w:rsid w:val="007C09E6"/>
    <w:rsid w:val="007C3526"/>
    <w:rsid w:val="007C3C80"/>
    <w:rsid w:val="007C6A25"/>
    <w:rsid w:val="007D2028"/>
    <w:rsid w:val="007D3DE9"/>
    <w:rsid w:val="007D4826"/>
    <w:rsid w:val="007D619B"/>
    <w:rsid w:val="007E10E5"/>
    <w:rsid w:val="007E1C5F"/>
    <w:rsid w:val="007E5571"/>
    <w:rsid w:val="007E55C0"/>
    <w:rsid w:val="007E5D20"/>
    <w:rsid w:val="007F0BC6"/>
    <w:rsid w:val="007F2494"/>
    <w:rsid w:val="007F2A1A"/>
    <w:rsid w:val="007F649C"/>
    <w:rsid w:val="007F6E39"/>
    <w:rsid w:val="007F70E7"/>
    <w:rsid w:val="00800E48"/>
    <w:rsid w:val="00801341"/>
    <w:rsid w:val="008025BA"/>
    <w:rsid w:val="0080390F"/>
    <w:rsid w:val="00806731"/>
    <w:rsid w:val="0081254B"/>
    <w:rsid w:val="008166B3"/>
    <w:rsid w:val="00821240"/>
    <w:rsid w:val="00822B92"/>
    <w:rsid w:val="0082409F"/>
    <w:rsid w:val="00824B49"/>
    <w:rsid w:val="00831374"/>
    <w:rsid w:val="008319EA"/>
    <w:rsid w:val="0083215E"/>
    <w:rsid w:val="00843D14"/>
    <w:rsid w:val="008441B7"/>
    <w:rsid w:val="0084457C"/>
    <w:rsid w:val="00847A95"/>
    <w:rsid w:val="00852465"/>
    <w:rsid w:val="00852842"/>
    <w:rsid w:val="008532B1"/>
    <w:rsid w:val="0085344D"/>
    <w:rsid w:val="00855CC3"/>
    <w:rsid w:val="00856F24"/>
    <w:rsid w:val="00857580"/>
    <w:rsid w:val="00857B4C"/>
    <w:rsid w:val="008618DC"/>
    <w:rsid w:val="008623FE"/>
    <w:rsid w:val="008629FD"/>
    <w:rsid w:val="00863A35"/>
    <w:rsid w:val="00864D30"/>
    <w:rsid w:val="00865108"/>
    <w:rsid w:val="00865238"/>
    <w:rsid w:val="00866685"/>
    <w:rsid w:val="008667BF"/>
    <w:rsid w:val="008677E3"/>
    <w:rsid w:val="0087061C"/>
    <w:rsid w:val="00875578"/>
    <w:rsid w:val="00875CCE"/>
    <w:rsid w:val="0087722B"/>
    <w:rsid w:val="0087776D"/>
    <w:rsid w:val="00882B1E"/>
    <w:rsid w:val="00882CFA"/>
    <w:rsid w:val="008830DF"/>
    <w:rsid w:val="00890F65"/>
    <w:rsid w:val="00895645"/>
    <w:rsid w:val="008A2366"/>
    <w:rsid w:val="008A7851"/>
    <w:rsid w:val="008A7F20"/>
    <w:rsid w:val="008B1648"/>
    <w:rsid w:val="008B214B"/>
    <w:rsid w:val="008B29CD"/>
    <w:rsid w:val="008B320A"/>
    <w:rsid w:val="008B4B84"/>
    <w:rsid w:val="008B4BF0"/>
    <w:rsid w:val="008B51AF"/>
    <w:rsid w:val="008B5DD5"/>
    <w:rsid w:val="008C3782"/>
    <w:rsid w:val="008C4299"/>
    <w:rsid w:val="008C4D69"/>
    <w:rsid w:val="008C566D"/>
    <w:rsid w:val="008C6001"/>
    <w:rsid w:val="008C7622"/>
    <w:rsid w:val="008C78D5"/>
    <w:rsid w:val="008D020D"/>
    <w:rsid w:val="008D0B0E"/>
    <w:rsid w:val="008D2571"/>
    <w:rsid w:val="008D3D04"/>
    <w:rsid w:val="008D3EC7"/>
    <w:rsid w:val="008D4A32"/>
    <w:rsid w:val="008D593A"/>
    <w:rsid w:val="008D68F2"/>
    <w:rsid w:val="008D7198"/>
    <w:rsid w:val="008E268F"/>
    <w:rsid w:val="008E7760"/>
    <w:rsid w:val="008F0787"/>
    <w:rsid w:val="008F29EF"/>
    <w:rsid w:val="008F2CDF"/>
    <w:rsid w:val="008F462A"/>
    <w:rsid w:val="008F7F71"/>
    <w:rsid w:val="00901479"/>
    <w:rsid w:val="0090213B"/>
    <w:rsid w:val="00902DF7"/>
    <w:rsid w:val="00903FD8"/>
    <w:rsid w:val="00905594"/>
    <w:rsid w:val="00905EF4"/>
    <w:rsid w:val="00906A35"/>
    <w:rsid w:val="00907A96"/>
    <w:rsid w:val="00907C48"/>
    <w:rsid w:val="009107E5"/>
    <w:rsid w:val="00912B0F"/>
    <w:rsid w:val="00913DF4"/>
    <w:rsid w:val="0091747B"/>
    <w:rsid w:val="0091766D"/>
    <w:rsid w:val="00917DF5"/>
    <w:rsid w:val="009215A3"/>
    <w:rsid w:val="00922001"/>
    <w:rsid w:val="00922C17"/>
    <w:rsid w:val="009237E9"/>
    <w:rsid w:val="00924DF2"/>
    <w:rsid w:val="00925EFC"/>
    <w:rsid w:val="00930029"/>
    <w:rsid w:val="00930676"/>
    <w:rsid w:val="009321E8"/>
    <w:rsid w:val="009325EA"/>
    <w:rsid w:val="0093586E"/>
    <w:rsid w:val="0093638F"/>
    <w:rsid w:val="009367BC"/>
    <w:rsid w:val="0093785E"/>
    <w:rsid w:val="00942DDD"/>
    <w:rsid w:val="0094413D"/>
    <w:rsid w:val="0094575E"/>
    <w:rsid w:val="00945BF1"/>
    <w:rsid w:val="0094730E"/>
    <w:rsid w:val="00950DCB"/>
    <w:rsid w:val="00951409"/>
    <w:rsid w:val="009516A8"/>
    <w:rsid w:val="00952196"/>
    <w:rsid w:val="00952807"/>
    <w:rsid w:val="00952EA7"/>
    <w:rsid w:val="00953105"/>
    <w:rsid w:val="00956F74"/>
    <w:rsid w:val="00957D24"/>
    <w:rsid w:val="0096132B"/>
    <w:rsid w:val="00961B69"/>
    <w:rsid w:val="00961EE7"/>
    <w:rsid w:val="00964B58"/>
    <w:rsid w:val="00966A72"/>
    <w:rsid w:val="00967438"/>
    <w:rsid w:val="00970351"/>
    <w:rsid w:val="00971664"/>
    <w:rsid w:val="00973E01"/>
    <w:rsid w:val="00975D68"/>
    <w:rsid w:val="0097705C"/>
    <w:rsid w:val="00980D71"/>
    <w:rsid w:val="0098200E"/>
    <w:rsid w:val="00982EEF"/>
    <w:rsid w:val="0098685A"/>
    <w:rsid w:val="00986EE8"/>
    <w:rsid w:val="009920CF"/>
    <w:rsid w:val="00994A96"/>
    <w:rsid w:val="00996DF6"/>
    <w:rsid w:val="00997AEF"/>
    <w:rsid w:val="009A2923"/>
    <w:rsid w:val="009A45A3"/>
    <w:rsid w:val="009A6042"/>
    <w:rsid w:val="009A615F"/>
    <w:rsid w:val="009A6860"/>
    <w:rsid w:val="009B325B"/>
    <w:rsid w:val="009B4752"/>
    <w:rsid w:val="009B503A"/>
    <w:rsid w:val="009B7AD4"/>
    <w:rsid w:val="009C04D3"/>
    <w:rsid w:val="009C09E5"/>
    <w:rsid w:val="009C201C"/>
    <w:rsid w:val="009C2606"/>
    <w:rsid w:val="009C680E"/>
    <w:rsid w:val="009D054D"/>
    <w:rsid w:val="009D0C36"/>
    <w:rsid w:val="009D1A74"/>
    <w:rsid w:val="009D4903"/>
    <w:rsid w:val="009D4B80"/>
    <w:rsid w:val="009D6A1F"/>
    <w:rsid w:val="009D7685"/>
    <w:rsid w:val="009E029C"/>
    <w:rsid w:val="009E1CD0"/>
    <w:rsid w:val="009E2066"/>
    <w:rsid w:val="009E291B"/>
    <w:rsid w:val="009E3076"/>
    <w:rsid w:val="009E69FB"/>
    <w:rsid w:val="009F2AAC"/>
    <w:rsid w:val="009F3461"/>
    <w:rsid w:val="009F38C0"/>
    <w:rsid w:val="009F393D"/>
    <w:rsid w:val="009F3A4C"/>
    <w:rsid w:val="009F48E8"/>
    <w:rsid w:val="009F4BF7"/>
    <w:rsid w:val="009F54B2"/>
    <w:rsid w:val="009F745D"/>
    <w:rsid w:val="009F7640"/>
    <w:rsid w:val="009F7F46"/>
    <w:rsid w:val="00A000BF"/>
    <w:rsid w:val="00A02FF0"/>
    <w:rsid w:val="00A04316"/>
    <w:rsid w:val="00A0587E"/>
    <w:rsid w:val="00A0640A"/>
    <w:rsid w:val="00A076D7"/>
    <w:rsid w:val="00A10A9E"/>
    <w:rsid w:val="00A11675"/>
    <w:rsid w:val="00A1189A"/>
    <w:rsid w:val="00A11F15"/>
    <w:rsid w:val="00A16DB1"/>
    <w:rsid w:val="00A17481"/>
    <w:rsid w:val="00A21AA8"/>
    <w:rsid w:val="00A22BD8"/>
    <w:rsid w:val="00A23652"/>
    <w:rsid w:val="00A24C1F"/>
    <w:rsid w:val="00A251B4"/>
    <w:rsid w:val="00A27460"/>
    <w:rsid w:val="00A275BC"/>
    <w:rsid w:val="00A3094E"/>
    <w:rsid w:val="00A31BD0"/>
    <w:rsid w:val="00A335C6"/>
    <w:rsid w:val="00A3530D"/>
    <w:rsid w:val="00A356B5"/>
    <w:rsid w:val="00A35C4D"/>
    <w:rsid w:val="00A35CC1"/>
    <w:rsid w:val="00A35E4C"/>
    <w:rsid w:val="00A35FCD"/>
    <w:rsid w:val="00A36CBB"/>
    <w:rsid w:val="00A40164"/>
    <w:rsid w:val="00A40251"/>
    <w:rsid w:val="00A441B4"/>
    <w:rsid w:val="00A464B4"/>
    <w:rsid w:val="00A4727D"/>
    <w:rsid w:val="00A55267"/>
    <w:rsid w:val="00A60749"/>
    <w:rsid w:val="00A61A0A"/>
    <w:rsid w:val="00A61C8B"/>
    <w:rsid w:val="00A63D6B"/>
    <w:rsid w:val="00A6505E"/>
    <w:rsid w:val="00A66CB0"/>
    <w:rsid w:val="00A70812"/>
    <w:rsid w:val="00A71720"/>
    <w:rsid w:val="00A738D9"/>
    <w:rsid w:val="00A74A76"/>
    <w:rsid w:val="00A830E4"/>
    <w:rsid w:val="00A8351D"/>
    <w:rsid w:val="00A84B52"/>
    <w:rsid w:val="00A85C0D"/>
    <w:rsid w:val="00A85FFE"/>
    <w:rsid w:val="00A8660F"/>
    <w:rsid w:val="00A87B13"/>
    <w:rsid w:val="00A87F36"/>
    <w:rsid w:val="00A92D2E"/>
    <w:rsid w:val="00A93B97"/>
    <w:rsid w:val="00A95C48"/>
    <w:rsid w:val="00A97F3A"/>
    <w:rsid w:val="00A97F3E"/>
    <w:rsid w:val="00AA096D"/>
    <w:rsid w:val="00AA0DAD"/>
    <w:rsid w:val="00AA3481"/>
    <w:rsid w:val="00AA4074"/>
    <w:rsid w:val="00AA452D"/>
    <w:rsid w:val="00AA5A74"/>
    <w:rsid w:val="00AA5BBD"/>
    <w:rsid w:val="00AA66CC"/>
    <w:rsid w:val="00AA7056"/>
    <w:rsid w:val="00AB0195"/>
    <w:rsid w:val="00AB0D24"/>
    <w:rsid w:val="00AB0E40"/>
    <w:rsid w:val="00AB1D36"/>
    <w:rsid w:val="00AB2C6C"/>
    <w:rsid w:val="00AB31C6"/>
    <w:rsid w:val="00AB51DC"/>
    <w:rsid w:val="00AB523B"/>
    <w:rsid w:val="00AB5441"/>
    <w:rsid w:val="00AB5783"/>
    <w:rsid w:val="00AB6798"/>
    <w:rsid w:val="00AB6BAA"/>
    <w:rsid w:val="00AB7BCE"/>
    <w:rsid w:val="00AB7EFF"/>
    <w:rsid w:val="00AB7F7D"/>
    <w:rsid w:val="00AC0220"/>
    <w:rsid w:val="00AC0D52"/>
    <w:rsid w:val="00AC4245"/>
    <w:rsid w:val="00AC4348"/>
    <w:rsid w:val="00AC46B0"/>
    <w:rsid w:val="00AC4DD1"/>
    <w:rsid w:val="00AC7064"/>
    <w:rsid w:val="00AC7113"/>
    <w:rsid w:val="00AC7E80"/>
    <w:rsid w:val="00AD21AA"/>
    <w:rsid w:val="00AD3DD0"/>
    <w:rsid w:val="00AD4CE1"/>
    <w:rsid w:val="00AD5551"/>
    <w:rsid w:val="00AD6478"/>
    <w:rsid w:val="00AD72E0"/>
    <w:rsid w:val="00AD790B"/>
    <w:rsid w:val="00AD7C59"/>
    <w:rsid w:val="00AD7E40"/>
    <w:rsid w:val="00AE0D92"/>
    <w:rsid w:val="00AE5A45"/>
    <w:rsid w:val="00AE5D1A"/>
    <w:rsid w:val="00AE7589"/>
    <w:rsid w:val="00AF2980"/>
    <w:rsid w:val="00AF3BAB"/>
    <w:rsid w:val="00AF73E4"/>
    <w:rsid w:val="00AF748B"/>
    <w:rsid w:val="00B0038B"/>
    <w:rsid w:val="00B0462E"/>
    <w:rsid w:val="00B067F2"/>
    <w:rsid w:val="00B10F45"/>
    <w:rsid w:val="00B1114A"/>
    <w:rsid w:val="00B12147"/>
    <w:rsid w:val="00B125EF"/>
    <w:rsid w:val="00B128EE"/>
    <w:rsid w:val="00B1477A"/>
    <w:rsid w:val="00B158FF"/>
    <w:rsid w:val="00B15F4F"/>
    <w:rsid w:val="00B16B89"/>
    <w:rsid w:val="00B1729A"/>
    <w:rsid w:val="00B17A0F"/>
    <w:rsid w:val="00B2017D"/>
    <w:rsid w:val="00B20401"/>
    <w:rsid w:val="00B20993"/>
    <w:rsid w:val="00B21466"/>
    <w:rsid w:val="00B23E9D"/>
    <w:rsid w:val="00B25DCE"/>
    <w:rsid w:val="00B31350"/>
    <w:rsid w:val="00B323E6"/>
    <w:rsid w:val="00B33950"/>
    <w:rsid w:val="00B4090F"/>
    <w:rsid w:val="00B424F0"/>
    <w:rsid w:val="00B42990"/>
    <w:rsid w:val="00B42E96"/>
    <w:rsid w:val="00B44304"/>
    <w:rsid w:val="00B4476A"/>
    <w:rsid w:val="00B45F42"/>
    <w:rsid w:val="00B4689C"/>
    <w:rsid w:val="00B5000E"/>
    <w:rsid w:val="00B50EE6"/>
    <w:rsid w:val="00B510B5"/>
    <w:rsid w:val="00B5128E"/>
    <w:rsid w:val="00B52185"/>
    <w:rsid w:val="00B54855"/>
    <w:rsid w:val="00B557B6"/>
    <w:rsid w:val="00B561AB"/>
    <w:rsid w:val="00B60F1E"/>
    <w:rsid w:val="00B62A17"/>
    <w:rsid w:val="00B62A50"/>
    <w:rsid w:val="00B64A44"/>
    <w:rsid w:val="00B67FA3"/>
    <w:rsid w:val="00B70B8F"/>
    <w:rsid w:val="00B73BAC"/>
    <w:rsid w:val="00B75794"/>
    <w:rsid w:val="00B77186"/>
    <w:rsid w:val="00B802AF"/>
    <w:rsid w:val="00B804D4"/>
    <w:rsid w:val="00B80D35"/>
    <w:rsid w:val="00B820B5"/>
    <w:rsid w:val="00B8294D"/>
    <w:rsid w:val="00B846A1"/>
    <w:rsid w:val="00B856EE"/>
    <w:rsid w:val="00B85FAC"/>
    <w:rsid w:val="00B9067D"/>
    <w:rsid w:val="00B929A6"/>
    <w:rsid w:val="00B94A2A"/>
    <w:rsid w:val="00B95FEE"/>
    <w:rsid w:val="00B973D2"/>
    <w:rsid w:val="00B9753A"/>
    <w:rsid w:val="00BA0CF1"/>
    <w:rsid w:val="00BA1772"/>
    <w:rsid w:val="00BA55E2"/>
    <w:rsid w:val="00BB201F"/>
    <w:rsid w:val="00BB411C"/>
    <w:rsid w:val="00BB479C"/>
    <w:rsid w:val="00BC1709"/>
    <w:rsid w:val="00BC4720"/>
    <w:rsid w:val="00BD0B80"/>
    <w:rsid w:val="00BD35EC"/>
    <w:rsid w:val="00BD493F"/>
    <w:rsid w:val="00BD6AD2"/>
    <w:rsid w:val="00BD75A2"/>
    <w:rsid w:val="00BE14B8"/>
    <w:rsid w:val="00BE2243"/>
    <w:rsid w:val="00BE282F"/>
    <w:rsid w:val="00BE4071"/>
    <w:rsid w:val="00BE439F"/>
    <w:rsid w:val="00BE5DF1"/>
    <w:rsid w:val="00BE689F"/>
    <w:rsid w:val="00BE77FD"/>
    <w:rsid w:val="00BE7D31"/>
    <w:rsid w:val="00BF2B27"/>
    <w:rsid w:val="00BF51B7"/>
    <w:rsid w:val="00BF5860"/>
    <w:rsid w:val="00BF5AEF"/>
    <w:rsid w:val="00BF7325"/>
    <w:rsid w:val="00C02291"/>
    <w:rsid w:val="00C04B7D"/>
    <w:rsid w:val="00C07086"/>
    <w:rsid w:val="00C101A0"/>
    <w:rsid w:val="00C119A6"/>
    <w:rsid w:val="00C12521"/>
    <w:rsid w:val="00C14F5E"/>
    <w:rsid w:val="00C15455"/>
    <w:rsid w:val="00C15658"/>
    <w:rsid w:val="00C166D5"/>
    <w:rsid w:val="00C2017A"/>
    <w:rsid w:val="00C2026B"/>
    <w:rsid w:val="00C20470"/>
    <w:rsid w:val="00C2065C"/>
    <w:rsid w:val="00C2126D"/>
    <w:rsid w:val="00C23FC7"/>
    <w:rsid w:val="00C266F9"/>
    <w:rsid w:val="00C277D7"/>
    <w:rsid w:val="00C3313B"/>
    <w:rsid w:val="00C334C4"/>
    <w:rsid w:val="00C34B2F"/>
    <w:rsid w:val="00C37475"/>
    <w:rsid w:val="00C37BB1"/>
    <w:rsid w:val="00C37E1E"/>
    <w:rsid w:val="00C37F0A"/>
    <w:rsid w:val="00C40AE3"/>
    <w:rsid w:val="00C40FE6"/>
    <w:rsid w:val="00C42BF4"/>
    <w:rsid w:val="00C43228"/>
    <w:rsid w:val="00C45308"/>
    <w:rsid w:val="00C461EA"/>
    <w:rsid w:val="00C4641B"/>
    <w:rsid w:val="00C47E3B"/>
    <w:rsid w:val="00C51339"/>
    <w:rsid w:val="00C60C81"/>
    <w:rsid w:val="00C6106F"/>
    <w:rsid w:val="00C61D65"/>
    <w:rsid w:val="00C61E74"/>
    <w:rsid w:val="00C6290F"/>
    <w:rsid w:val="00C63EB7"/>
    <w:rsid w:val="00C663C8"/>
    <w:rsid w:val="00C6690E"/>
    <w:rsid w:val="00C6755D"/>
    <w:rsid w:val="00C703C5"/>
    <w:rsid w:val="00C75AC7"/>
    <w:rsid w:val="00C762A7"/>
    <w:rsid w:val="00C7651A"/>
    <w:rsid w:val="00C76896"/>
    <w:rsid w:val="00C77877"/>
    <w:rsid w:val="00C77BEC"/>
    <w:rsid w:val="00C805F2"/>
    <w:rsid w:val="00C80DB5"/>
    <w:rsid w:val="00C836B0"/>
    <w:rsid w:val="00C87143"/>
    <w:rsid w:val="00C87C6F"/>
    <w:rsid w:val="00C87F0D"/>
    <w:rsid w:val="00C919CB"/>
    <w:rsid w:val="00C925FB"/>
    <w:rsid w:val="00C9446F"/>
    <w:rsid w:val="00C96099"/>
    <w:rsid w:val="00C96EFE"/>
    <w:rsid w:val="00CA2398"/>
    <w:rsid w:val="00CA4729"/>
    <w:rsid w:val="00CA4859"/>
    <w:rsid w:val="00CA6C3C"/>
    <w:rsid w:val="00CB0E47"/>
    <w:rsid w:val="00CB1529"/>
    <w:rsid w:val="00CB17ED"/>
    <w:rsid w:val="00CB4208"/>
    <w:rsid w:val="00CB5101"/>
    <w:rsid w:val="00CB6335"/>
    <w:rsid w:val="00CB6CD4"/>
    <w:rsid w:val="00CB7203"/>
    <w:rsid w:val="00CC09D0"/>
    <w:rsid w:val="00CC1BEA"/>
    <w:rsid w:val="00CC4D2E"/>
    <w:rsid w:val="00CC5E40"/>
    <w:rsid w:val="00CD1EAD"/>
    <w:rsid w:val="00CD50C9"/>
    <w:rsid w:val="00CD5A8C"/>
    <w:rsid w:val="00CD636E"/>
    <w:rsid w:val="00CD6F3C"/>
    <w:rsid w:val="00CD7839"/>
    <w:rsid w:val="00CE0424"/>
    <w:rsid w:val="00CE0581"/>
    <w:rsid w:val="00CE37D4"/>
    <w:rsid w:val="00CE426A"/>
    <w:rsid w:val="00CE469B"/>
    <w:rsid w:val="00CE53CA"/>
    <w:rsid w:val="00CF0615"/>
    <w:rsid w:val="00CF0A19"/>
    <w:rsid w:val="00CF104D"/>
    <w:rsid w:val="00CF1521"/>
    <w:rsid w:val="00CF1B1D"/>
    <w:rsid w:val="00CF21D8"/>
    <w:rsid w:val="00CF288D"/>
    <w:rsid w:val="00CF3324"/>
    <w:rsid w:val="00CF386D"/>
    <w:rsid w:val="00CF42EF"/>
    <w:rsid w:val="00CF57C4"/>
    <w:rsid w:val="00CF6991"/>
    <w:rsid w:val="00CF7D03"/>
    <w:rsid w:val="00D005CF"/>
    <w:rsid w:val="00D00E81"/>
    <w:rsid w:val="00D0347F"/>
    <w:rsid w:val="00D04434"/>
    <w:rsid w:val="00D065D6"/>
    <w:rsid w:val="00D066BF"/>
    <w:rsid w:val="00D07056"/>
    <w:rsid w:val="00D114A9"/>
    <w:rsid w:val="00D11F0B"/>
    <w:rsid w:val="00D12B45"/>
    <w:rsid w:val="00D1329E"/>
    <w:rsid w:val="00D1353D"/>
    <w:rsid w:val="00D13B89"/>
    <w:rsid w:val="00D1569F"/>
    <w:rsid w:val="00D15B67"/>
    <w:rsid w:val="00D16D48"/>
    <w:rsid w:val="00D20B1E"/>
    <w:rsid w:val="00D22462"/>
    <w:rsid w:val="00D227E9"/>
    <w:rsid w:val="00D230AC"/>
    <w:rsid w:val="00D2497E"/>
    <w:rsid w:val="00D2719F"/>
    <w:rsid w:val="00D27FA1"/>
    <w:rsid w:val="00D303B5"/>
    <w:rsid w:val="00D32489"/>
    <w:rsid w:val="00D32CAF"/>
    <w:rsid w:val="00D3349E"/>
    <w:rsid w:val="00D340F3"/>
    <w:rsid w:val="00D3434A"/>
    <w:rsid w:val="00D369C7"/>
    <w:rsid w:val="00D411A0"/>
    <w:rsid w:val="00D42F2C"/>
    <w:rsid w:val="00D447FE"/>
    <w:rsid w:val="00D44AE5"/>
    <w:rsid w:val="00D5358C"/>
    <w:rsid w:val="00D5734A"/>
    <w:rsid w:val="00D579EF"/>
    <w:rsid w:val="00D60F12"/>
    <w:rsid w:val="00D610D5"/>
    <w:rsid w:val="00D62237"/>
    <w:rsid w:val="00D626EB"/>
    <w:rsid w:val="00D644A5"/>
    <w:rsid w:val="00D64729"/>
    <w:rsid w:val="00D64C51"/>
    <w:rsid w:val="00D64E97"/>
    <w:rsid w:val="00D668A3"/>
    <w:rsid w:val="00D67860"/>
    <w:rsid w:val="00D7017C"/>
    <w:rsid w:val="00D70E0B"/>
    <w:rsid w:val="00D711D8"/>
    <w:rsid w:val="00D71EF7"/>
    <w:rsid w:val="00D73CAB"/>
    <w:rsid w:val="00D73CB8"/>
    <w:rsid w:val="00D7585F"/>
    <w:rsid w:val="00D759BE"/>
    <w:rsid w:val="00D75BBA"/>
    <w:rsid w:val="00D76F54"/>
    <w:rsid w:val="00D80F2E"/>
    <w:rsid w:val="00D819B4"/>
    <w:rsid w:val="00D836DF"/>
    <w:rsid w:val="00D85706"/>
    <w:rsid w:val="00D86CE7"/>
    <w:rsid w:val="00D86E74"/>
    <w:rsid w:val="00D8757D"/>
    <w:rsid w:val="00D90846"/>
    <w:rsid w:val="00D9253A"/>
    <w:rsid w:val="00D95480"/>
    <w:rsid w:val="00D96F9E"/>
    <w:rsid w:val="00DA1E3C"/>
    <w:rsid w:val="00DA45AD"/>
    <w:rsid w:val="00DA57F8"/>
    <w:rsid w:val="00DA754B"/>
    <w:rsid w:val="00DA7591"/>
    <w:rsid w:val="00DB191F"/>
    <w:rsid w:val="00DB6D6F"/>
    <w:rsid w:val="00DB6F34"/>
    <w:rsid w:val="00DC10FD"/>
    <w:rsid w:val="00DC254C"/>
    <w:rsid w:val="00DC2677"/>
    <w:rsid w:val="00DC4BA5"/>
    <w:rsid w:val="00DC5E28"/>
    <w:rsid w:val="00DC60BC"/>
    <w:rsid w:val="00DC646D"/>
    <w:rsid w:val="00DC64C8"/>
    <w:rsid w:val="00DD0A0D"/>
    <w:rsid w:val="00DD34D5"/>
    <w:rsid w:val="00DD71AA"/>
    <w:rsid w:val="00DD7763"/>
    <w:rsid w:val="00DE015C"/>
    <w:rsid w:val="00DE0ED4"/>
    <w:rsid w:val="00DE1854"/>
    <w:rsid w:val="00DE1FA9"/>
    <w:rsid w:val="00DE3DBA"/>
    <w:rsid w:val="00DE51EB"/>
    <w:rsid w:val="00DE5631"/>
    <w:rsid w:val="00DF0ACA"/>
    <w:rsid w:val="00DF24C6"/>
    <w:rsid w:val="00DF3DBC"/>
    <w:rsid w:val="00DF5DC9"/>
    <w:rsid w:val="00DF5F10"/>
    <w:rsid w:val="00DF6785"/>
    <w:rsid w:val="00DF7DA6"/>
    <w:rsid w:val="00E00E99"/>
    <w:rsid w:val="00E02C38"/>
    <w:rsid w:val="00E0339F"/>
    <w:rsid w:val="00E0371C"/>
    <w:rsid w:val="00E03A39"/>
    <w:rsid w:val="00E044CF"/>
    <w:rsid w:val="00E05E3F"/>
    <w:rsid w:val="00E075B1"/>
    <w:rsid w:val="00E12458"/>
    <w:rsid w:val="00E12BA1"/>
    <w:rsid w:val="00E1312D"/>
    <w:rsid w:val="00E15980"/>
    <w:rsid w:val="00E15A1F"/>
    <w:rsid w:val="00E21A82"/>
    <w:rsid w:val="00E23770"/>
    <w:rsid w:val="00E237E4"/>
    <w:rsid w:val="00E24F39"/>
    <w:rsid w:val="00E25756"/>
    <w:rsid w:val="00E25F9F"/>
    <w:rsid w:val="00E2679D"/>
    <w:rsid w:val="00E32798"/>
    <w:rsid w:val="00E32AAA"/>
    <w:rsid w:val="00E33CC8"/>
    <w:rsid w:val="00E34C10"/>
    <w:rsid w:val="00E3511C"/>
    <w:rsid w:val="00E361D3"/>
    <w:rsid w:val="00E365B7"/>
    <w:rsid w:val="00E37A4D"/>
    <w:rsid w:val="00E37D41"/>
    <w:rsid w:val="00E40A58"/>
    <w:rsid w:val="00E42A32"/>
    <w:rsid w:val="00E4533F"/>
    <w:rsid w:val="00E46BF9"/>
    <w:rsid w:val="00E47F13"/>
    <w:rsid w:val="00E50925"/>
    <w:rsid w:val="00E509DC"/>
    <w:rsid w:val="00E51C91"/>
    <w:rsid w:val="00E527C6"/>
    <w:rsid w:val="00E53D4A"/>
    <w:rsid w:val="00E567C6"/>
    <w:rsid w:val="00E56F24"/>
    <w:rsid w:val="00E60D01"/>
    <w:rsid w:val="00E6407C"/>
    <w:rsid w:val="00E6571E"/>
    <w:rsid w:val="00E65E79"/>
    <w:rsid w:val="00E667C1"/>
    <w:rsid w:val="00E67EEC"/>
    <w:rsid w:val="00E7318D"/>
    <w:rsid w:val="00E746F2"/>
    <w:rsid w:val="00E7506A"/>
    <w:rsid w:val="00E7527D"/>
    <w:rsid w:val="00E7528B"/>
    <w:rsid w:val="00E83DA5"/>
    <w:rsid w:val="00E86AAE"/>
    <w:rsid w:val="00E90C1E"/>
    <w:rsid w:val="00E91074"/>
    <w:rsid w:val="00E92462"/>
    <w:rsid w:val="00E92E56"/>
    <w:rsid w:val="00E932CA"/>
    <w:rsid w:val="00E949B3"/>
    <w:rsid w:val="00E94BA4"/>
    <w:rsid w:val="00E96063"/>
    <w:rsid w:val="00EA303C"/>
    <w:rsid w:val="00EA446E"/>
    <w:rsid w:val="00EA5963"/>
    <w:rsid w:val="00EA5CFC"/>
    <w:rsid w:val="00EA6B7A"/>
    <w:rsid w:val="00EA6D6E"/>
    <w:rsid w:val="00EB0109"/>
    <w:rsid w:val="00EB08E3"/>
    <w:rsid w:val="00EB0ED2"/>
    <w:rsid w:val="00EB1D0C"/>
    <w:rsid w:val="00EB2D1F"/>
    <w:rsid w:val="00EB475B"/>
    <w:rsid w:val="00EB52AA"/>
    <w:rsid w:val="00EB5342"/>
    <w:rsid w:val="00EB5D67"/>
    <w:rsid w:val="00EB5E4A"/>
    <w:rsid w:val="00EC0DED"/>
    <w:rsid w:val="00EC1469"/>
    <w:rsid w:val="00EC3F88"/>
    <w:rsid w:val="00EC4A46"/>
    <w:rsid w:val="00EC55E3"/>
    <w:rsid w:val="00EC7EC3"/>
    <w:rsid w:val="00ED337B"/>
    <w:rsid w:val="00ED36D8"/>
    <w:rsid w:val="00ED5B44"/>
    <w:rsid w:val="00ED612A"/>
    <w:rsid w:val="00ED7DE0"/>
    <w:rsid w:val="00EE038E"/>
    <w:rsid w:val="00EE0D27"/>
    <w:rsid w:val="00EE6BD7"/>
    <w:rsid w:val="00EE7A64"/>
    <w:rsid w:val="00EE7F05"/>
    <w:rsid w:val="00EF02B4"/>
    <w:rsid w:val="00EF095F"/>
    <w:rsid w:val="00EF0A28"/>
    <w:rsid w:val="00EF0ADF"/>
    <w:rsid w:val="00EF193D"/>
    <w:rsid w:val="00EF2FC8"/>
    <w:rsid w:val="00EF35C8"/>
    <w:rsid w:val="00EF374D"/>
    <w:rsid w:val="00EF577F"/>
    <w:rsid w:val="00F01E7C"/>
    <w:rsid w:val="00F02988"/>
    <w:rsid w:val="00F02BA4"/>
    <w:rsid w:val="00F0459F"/>
    <w:rsid w:val="00F04C94"/>
    <w:rsid w:val="00F0561A"/>
    <w:rsid w:val="00F05961"/>
    <w:rsid w:val="00F05D7F"/>
    <w:rsid w:val="00F067B9"/>
    <w:rsid w:val="00F0689D"/>
    <w:rsid w:val="00F07E47"/>
    <w:rsid w:val="00F10CDC"/>
    <w:rsid w:val="00F12A51"/>
    <w:rsid w:val="00F130A3"/>
    <w:rsid w:val="00F1500A"/>
    <w:rsid w:val="00F167A9"/>
    <w:rsid w:val="00F17264"/>
    <w:rsid w:val="00F20185"/>
    <w:rsid w:val="00F22E35"/>
    <w:rsid w:val="00F231FD"/>
    <w:rsid w:val="00F302B1"/>
    <w:rsid w:val="00F302C2"/>
    <w:rsid w:val="00F32706"/>
    <w:rsid w:val="00F32F5C"/>
    <w:rsid w:val="00F34C41"/>
    <w:rsid w:val="00F3526D"/>
    <w:rsid w:val="00F35318"/>
    <w:rsid w:val="00F364B7"/>
    <w:rsid w:val="00F36A11"/>
    <w:rsid w:val="00F36CBC"/>
    <w:rsid w:val="00F404F0"/>
    <w:rsid w:val="00F4119F"/>
    <w:rsid w:val="00F4243D"/>
    <w:rsid w:val="00F44938"/>
    <w:rsid w:val="00F45E3E"/>
    <w:rsid w:val="00F47948"/>
    <w:rsid w:val="00F503DB"/>
    <w:rsid w:val="00F50562"/>
    <w:rsid w:val="00F506A8"/>
    <w:rsid w:val="00F50E4E"/>
    <w:rsid w:val="00F51890"/>
    <w:rsid w:val="00F5317A"/>
    <w:rsid w:val="00F53E00"/>
    <w:rsid w:val="00F60A3E"/>
    <w:rsid w:val="00F6353A"/>
    <w:rsid w:val="00F663A2"/>
    <w:rsid w:val="00F66F89"/>
    <w:rsid w:val="00F70B7F"/>
    <w:rsid w:val="00F7255A"/>
    <w:rsid w:val="00F75D97"/>
    <w:rsid w:val="00F76164"/>
    <w:rsid w:val="00F8008A"/>
    <w:rsid w:val="00F831CE"/>
    <w:rsid w:val="00F83D77"/>
    <w:rsid w:val="00F83DA4"/>
    <w:rsid w:val="00F8491A"/>
    <w:rsid w:val="00F8599F"/>
    <w:rsid w:val="00F86BEF"/>
    <w:rsid w:val="00F900F9"/>
    <w:rsid w:val="00F909B5"/>
    <w:rsid w:val="00F91F82"/>
    <w:rsid w:val="00FA3653"/>
    <w:rsid w:val="00FA46C6"/>
    <w:rsid w:val="00FA6A3A"/>
    <w:rsid w:val="00FB01B5"/>
    <w:rsid w:val="00FB0360"/>
    <w:rsid w:val="00FB1A12"/>
    <w:rsid w:val="00FB1CEE"/>
    <w:rsid w:val="00FB2FFA"/>
    <w:rsid w:val="00FB70FD"/>
    <w:rsid w:val="00FB7258"/>
    <w:rsid w:val="00FB79C1"/>
    <w:rsid w:val="00FC087F"/>
    <w:rsid w:val="00FC0946"/>
    <w:rsid w:val="00FC0F13"/>
    <w:rsid w:val="00FC1DF3"/>
    <w:rsid w:val="00FC39F6"/>
    <w:rsid w:val="00FC3AF9"/>
    <w:rsid w:val="00FC4A26"/>
    <w:rsid w:val="00FC6371"/>
    <w:rsid w:val="00FC781F"/>
    <w:rsid w:val="00FD7D14"/>
    <w:rsid w:val="00FE3495"/>
    <w:rsid w:val="00FE4954"/>
    <w:rsid w:val="00FE5B6D"/>
    <w:rsid w:val="00FE5DBE"/>
    <w:rsid w:val="00FE683F"/>
    <w:rsid w:val="00FF3B16"/>
    <w:rsid w:val="00FF5A83"/>
    <w:rsid w:val="00FF61C2"/>
    <w:rsid w:val="00FF6EF8"/>
    <w:rsid w:val="0172664A"/>
    <w:rsid w:val="01AC49AE"/>
    <w:rsid w:val="01C551A9"/>
    <w:rsid w:val="01DB10FC"/>
    <w:rsid w:val="01E3265E"/>
    <w:rsid w:val="01FAC37E"/>
    <w:rsid w:val="024FBE9F"/>
    <w:rsid w:val="02832832"/>
    <w:rsid w:val="02869B09"/>
    <w:rsid w:val="0289A845"/>
    <w:rsid w:val="02B530DE"/>
    <w:rsid w:val="02D3CE65"/>
    <w:rsid w:val="0330C95B"/>
    <w:rsid w:val="033F3EBB"/>
    <w:rsid w:val="03DAA818"/>
    <w:rsid w:val="03DFB8D0"/>
    <w:rsid w:val="03F986FA"/>
    <w:rsid w:val="040D251B"/>
    <w:rsid w:val="0412AD1C"/>
    <w:rsid w:val="0466C632"/>
    <w:rsid w:val="04695DD2"/>
    <w:rsid w:val="04A675F2"/>
    <w:rsid w:val="053E06B1"/>
    <w:rsid w:val="053EBBD3"/>
    <w:rsid w:val="054CB189"/>
    <w:rsid w:val="0575EB92"/>
    <w:rsid w:val="05B42DE7"/>
    <w:rsid w:val="05B80A7C"/>
    <w:rsid w:val="05ED9E39"/>
    <w:rsid w:val="060DA35C"/>
    <w:rsid w:val="0652CDC6"/>
    <w:rsid w:val="06ED5FE9"/>
    <w:rsid w:val="06FE9AC0"/>
    <w:rsid w:val="07289860"/>
    <w:rsid w:val="0739048E"/>
    <w:rsid w:val="0770CFDF"/>
    <w:rsid w:val="078300B4"/>
    <w:rsid w:val="079990A4"/>
    <w:rsid w:val="07A5E573"/>
    <w:rsid w:val="07BC1868"/>
    <w:rsid w:val="07C872B1"/>
    <w:rsid w:val="07D6F682"/>
    <w:rsid w:val="08070401"/>
    <w:rsid w:val="0837878B"/>
    <w:rsid w:val="08399B63"/>
    <w:rsid w:val="087BEE3C"/>
    <w:rsid w:val="08C509D3"/>
    <w:rsid w:val="08E0D8B8"/>
    <w:rsid w:val="0906A807"/>
    <w:rsid w:val="09129B11"/>
    <w:rsid w:val="091D198D"/>
    <w:rsid w:val="0931DB44"/>
    <w:rsid w:val="093D7B79"/>
    <w:rsid w:val="0945933C"/>
    <w:rsid w:val="0A2500AB"/>
    <w:rsid w:val="0A97B72D"/>
    <w:rsid w:val="0AAB270D"/>
    <w:rsid w:val="0AEEDFC0"/>
    <w:rsid w:val="0B155EE5"/>
    <w:rsid w:val="0B30EF17"/>
    <w:rsid w:val="0B5B5CE1"/>
    <w:rsid w:val="0B5DF6FB"/>
    <w:rsid w:val="0B8B8CA7"/>
    <w:rsid w:val="0B9EEC4C"/>
    <w:rsid w:val="0BAE257D"/>
    <w:rsid w:val="0BD20BE3"/>
    <w:rsid w:val="0BFF59D8"/>
    <w:rsid w:val="0C5F70AA"/>
    <w:rsid w:val="0C902670"/>
    <w:rsid w:val="0D6DDC44"/>
    <w:rsid w:val="0DA5E351"/>
    <w:rsid w:val="0DAD56DA"/>
    <w:rsid w:val="0DD066DE"/>
    <w:rsid w:val="0DD755B2"/>
    <w:rsid w:val="0DF61916"/>
    <w:rsid w:val="0E145E92"/>
    <w:rsid w:val="0E2BAFF3"/>
    <w:rsid w:val="0E340942"/>
    <w:rsid w:val="0E44300F"/>
    <w:rsid w:val="0E803C06"/>
    <w:rsid w:val="0E95069F"/>
    <w:rsid w:val="0EB951B7"/>
    <w:rsid w:val="0EC11A38"/>
    <w:rsid w:val="0ECCCC42"/>
    <w:rsid w:val="0EEC77BA"/>
    <w:rsid w:val="0EF15289"/>
    <w:rsid w:val="0F3B098D"/>
    <w:rsid w:val="0F8DDE4D"/>
    <w:rsid w:val="0F9D0C89"/>
    <w:rsid w:val="0FA4487A"/>
    <w:rsid w:val="0FB44044"/>
    <w:rsid w:val="0FD5001B"/>
    <w:rsid w:val="0FDAEAA6"/>
    <w:rsid w:val="10524DD8"/>
    <w:rsid w:val="10526995"/>
    <w:rsid w:val="108835C2"/>
    <w:rsid w:val="10A648AF"/>
    <w:rsid w:val="10EEDF43"/>
    <w:rsid w:val="10F4140B"/>
    <w:rsid w:val="1102677E"/>
    <w:rsid w:val="12414D67"/>
    <w:rsid w:val="127F3864"/>
    <w:rsid w:val="12AB6C05"/>
    <w:rsid w:val="12B22129"/>
    <w:rsid w:val="12C10636"/>
    <w:rsid w:val="131410CE"/>
    <w:rsid w:val="134F2E4B"/>
    <w:rsid w:val="134F86A0"/>
    <w:rsid w:val="1367B1E3"/>
    <w:rsid w:val="13C229FC"/>
    <w:rsid w:val="13DD1DC8"/>
    <w:rsid w:val="13DDE971"/>
    <w:rsid w:val="145CCBD3"/>
    <w:rsid w:val="1480E0A3"/>
    <w:rsid w:val="148D60F0"/>
    <w:rsid w:val="1496FDD5"/>
    <w:rsid w:val="14ACE4A7"/>
    <w:rsid w:val="14CC20B3"/>
    <w:rsid w:val="14D52D85"/>
    <w:rsid w:val="153254A9"/>
    <w:rsid w:val="156A8E9A"/>
    <w:rsid w:val="15FABBB0"/>
    <w:rsid w:val="16783414"/>
    <w:rsid w:val="16AA07E5"/>
    <w:rsid w:val="16EAE591"/>
    <w:rsid w:val="16F8A1C3"/>
    <w:rsid w:val="1714BE8A"/>
    <w:rsid w:val="17547898"/>
    <w:rsid w:val="1786E40D"/>
    <w:rsid w:val="17968C11"/>
    <w:rsid w:val="17AAEF46"/>
    <w:rsid w:val="17F78DD8"/>
    <w:rsid w:val="180B3676"/>
    <w:rsid w:val="1821FBA4"/>
    <w:rsid w:val="182F7CE3"/>
    <w:rsid w:val="1891645A"/>
    <w:rsid w:val="18A742E5"/>
    <w:rsid w:val="18B08EEB"/>
    <w:rsid w:val="18C3AB6E"/>
    <w:rsid w:val="18F6A1ED"/>
    <w:rsid w:val="1912844D"/>
    <w:rsid w:val="19646376"/>
    <w:rsid w:val="197563E8"/>
    <w:rsid w:val="1977670D"/>
    <w:rsid w:val="197DD66B"/>
    <w:rsid w:val="1A1E90CC"/>
    <w:rsid w:val="1A4C5F4C"/>
    <w:rsid w:val="1A81FC5D"/>
    <w:rsid w:val="1A9A82E0"/>
    <w:rsid w:val="1AD2B781"/>
    <w:rsid w:val="1B33B89C"/>
    <w:rsid w:val="1B54A63E"/>
    <w:rsid w:val="1B594171"/>
    <w:rsid w:val="1B85F074"/>
    <w:rsid w:val="1B9BE31A"/>
    <w:rsid w:val="1BBA41E3"/>
    <w:rsid w:val="1BF958F1"/>
    <w:rsid w:val="1C1DE350"/>
    <w:rsid w:val="1C2F0CA9"/>
    <w:rsid w:val="1C52CE10"/>
    <w:rsid w:val="1D0DAD6A"/>
    <w:rsid w:val="1D3DB357"/>
    <w:rsid w:val="1D84000E"/>
    <w:rsid w:val="1E00F656"/>
    <w:rsid w:val="1EB3A90D"/>
    <w:rsid w:val="1EED8D00"/>
    <w:rsid w:val="1F190FD9"/>
    <w:rsid w:val="1F2005AA"/>
    <w:rsid w:val="1FA3D565"/>
    <w:rsid w:val="1FEDEAF3"/>
    <w:rsid w:val="20067365"/>
    <w:rsid w:val="20399CD1"/>
    <w:rsid w:val="20874122"/>
    <w:rsid w:val="20D6DD29"/>
    <w:rsid w:val="20DF1BE7"/>
    <w:rsid w:val="2125E386"/>
    <w:rsid w:val="2189BB54"/>
    <w:rsid w:val="21A3CCF3"/>
    <w:rsid w:val="21A9E2EE"/>
    <w:rsid w:val="2235948C"/>
    <w:rsid w:val="22468B0D"/>
    <w:rsid w:val="224A5F4C"/>
    <w:rsid w:val="2265E977"/>
    <w:rsid w:val="228AEFBB"/>
    <w:rsid w:val="2299CF06"/>
    <w:rsid w:val="229AA26C"/>
    <w:rsid w:val="229D9478"/>
    <w:rsid w:val="22C61AC9"/>
    <w:rsid w:val="22D190FF"/>
    <w:rsid w:val="231AB911"/>
    <w:rsid w:val="23359680"/>
    <w:rsid w:val="2336139D"/>
    <w:rsid w:val="2357321A"/>
    <w:rsid w:val="23871A30"/>
    <w:rsid w:val="23963E8D"/>
    <w:rsid w:val="239FEC62"/>
    <w:rsid w:val="23C2FF6D"/>
    <w:rsid w:val="23CACDC3"/>
    <w:rsid w:val="23E63AD8"/>
    <w:rsid w:val="243DCA96"/>
    <w:rsid w:val="24409901"/>
    <w:rsid w:val="2448C092"/>
    <w:rsid w:val="245020E6"/>
    <w:rsid w:val="24C702BF"/>
    <w:rsid w:val="250E4B62"/>
    <w:rsid w:val="253ADAC6"/>
    <w:rsid w:val="2544E4CD"/>
    <w:rsid w:val="255BEA9B"/>
    <w:rsid w:val="2570E734"/>
    <w:rsid w:val="25A46156"/>
    <w:rsid w:val="25EC493A"/>
    <w:rsid w:val="25FAA621"/>
    <w:rsid w:val="265058E0"/>
    <w:rsid w:val="2655D1EB"/>
    <w:rsid w:val="26749915"/>
    <w:rsid w:val="26812837"/>
    <w:rsid w:val="26BE2A8B"/>
    <w:rsid w:val="26BEBAF2"/>
    <w:rsid w:val="26CA3B83"/>
    <w:rsid w:val="26CFA0C8"/>
    <w:rsid w:val="26DA040D"/>
    <w:rsid w:val="27865F44"/>
    <w:rsid w:val="27B4BD55"/>
    <w:rsid w:val="27C4F626"/>
    <w:rsid w:val="27FAB8F4"/>
    <w:rsid w:val="283215C5"/>
    <w:rsid w:val="28472F36"/>
    <w:rsid w:val="284DBE1C"/>
    <w:rsid w:val="28A072CE"/>
    <w:rsid w:val="28D69556"/>
    <w:rsid w:val="28EDA0FC"/>
    <w:rsid w:val="291D42EA"/>
    <w:rsid w:val="292795A2"/>
    <w:rsid w:val="2981223B"/>
    <w:rsid w:val="29912578"/>
    <w:rsid w:val="29A96C0F"/>
    <w:rsid w:val="29AF00D4"/>
    <w:rsid w:val="29C9B4E5"/>
    <w:rsid w:val="29D66082"/>
    <w:rsid w:val="29EA9AA9"/>
    <w:rsid w:val="29EB7380"/>
    <w:rsid w:val="29F898A7"/>
    <w:rsid w:val="2A3BE920"/>
    <w:rsid w:val="2A60A538"/>
    <w:rsid w:val="2AA052B8"/>
    <w:rsid w:val="2ABBFE8E"/>
    <w:rsid w:val="2AC11254"/>
    <w:rsid w:val="2B867FE9"/>
    <w:rsid w:val="2BE55DEB"/>
    <w:rsid w:val="2C2D6775"/>
    <w:rsid w:val="2C657466"/>
    <w:rsid w:val="2CAE8AD9"/>
    <w:rsid w:val="2CD67CF9"/>
    <w:rsid w:val="2D0586E8"/>
    <w:rsid w:val="2D079093"/>
    <w:rsid w:val="2D2A47BE"/>
    <w:rsid w:val="2D3959E5"/>
    <w:rsid w:val="2D89B4AA"/>
    <w:rsid w:val="2D9EE6D5"/>
    <w:rsid w:val="2DA40B41"/>
    <w:rsid w:val="2DA65463"/>
    <w:rsid w:val="2DBE1B3B"/>
    <w:rsid w:val="2DCC8930"/>
    <w:rsid w:val="2DE41C4C"/>
    <w:rsid w:val="2DF06779"/>
    <w:rsid w:val="2DF1A710"/>
    <w:rsid w:val="2DF1F816"/>
    <w:rsid w:val="2E88DBC0"/>
    <w:rsid w:val="2E8C75D5"/>
    <w:rsid w:val="2E96EEFD"/>
    <w:rsid w:val="2EDC3099"/>
    <w:rsid w:val="2EF720A9"/>
    <w:rsid w:val="2F29F576"/>
    <w:rsid w:val="2F3D75F6"/>
    <w:rsid w:val="2F6416DB"/>
    <w:rsid w:val="2F6ADB99"/>
    <w:rsid w:val="2F6E1B9F"/>
    <w:rsid w:val="2F6EDF97"/>
    <w:rsid w:val="2F868477"/>
    <w:rsid w:val="300629FF"/>
    <w:rsid w:val="3037B774"/>
    <w:rsid w:val="3046F529"/>
    <w:rsid w:val="3059F10C"/>
    <w:rsid w:val="309EF2BF"/>
    <w:rsid w:val="30B525C4"/>
    <w:rsid w:val="30D231A5"/>
    <w:rsid w:val="31161E1A"/>
    <w:rsid w:val="31427A76"/>
    <w:rsid w:val="3191EBD6"/>
    <w:rsid w:val="31D4B12C"/>
    <w:rsid w:val="31E73F0D"/>
    <w:rsid w:val="32107B41"/>
    <w:rsid w:val="321928A2"/>
    <w:rsid w:val="32507078"/>
    <w:rsid w:val="325D25CD"/>
    <w:rsid w:val="3262C4A5"/>
    <w:rsid w:val="32E8212C"/>
    <w:rsid w:val="32F2AA10"/>
    <w:rsid w:val="330A713B"/>
    <w:rsid w:val="33136478"/>
    <w:rsid w:val="331DCC5D"/>
    <w:rsid w:val="333498C3"/>
    <w:rsid w:val="337DA29A"/>
    <w:rsid w:val="33960F2A"/>
    <w:rsid w:val="33F1D754"/>
    <w:rsid w:val="342461AF"/>
    <w:rsid w:val="34A01C86"/>
    <w:rsid w:val="34B99CBE"/>
    <w:rsid w:val="352494A5"/>
    <w:rsid w:val="35D9C994"/>
    <w:rsid w:val="3613A8F1"/>
    <w:rsid w:val="36394B0F"/>
    <w:rsid w:val="36660E56"/>
    <w:rsid w:val="368A13E5"/>
    <w:rsid w:val="368FBF93"/>
    <w:rsid w:val="36BAF15F"/>
    <w:rsid w:val="36BC50D5"/>
    <w:rsid w:val="36D88EA2"/>
    <w:rsid w:val="3701AA0D"/>
    <w:rsid w:val="370F11A3"/>
    <w:rsid w:val="37688ED4"/>
    <w:rsid w:val="376E2394"/>
    <w:rsid w:val="37A5840A"/>
    <w:rsid w:val="3844D347"/>
    <w:rsid w:val="386F88B2"/>
    <w:rsid w:val="387E7CB4"/>
    <w:rsid w:val="38964414"/>
    <w:rsid w:val="38E5D5E7"/>
    <w:rsid w:val="39163920"/>
    <w:rsid w:val="391A1C34"/>
    <w:rsid w:val="39576EE7"/>
    <w:rsid w:val="396BF2A7"/>
    <w:rsid w:val="39C476A8"/>
    <w:rsid w:val="3A10E170"/>
    <w:rsid w:val="3A2B63D2"/>
    <w:rsid w:val="3A360AE8"/>
    <w:rsid w:val="3AC57925"/>
    <w:rsid w:val="3AC74F7D"/>
    <w:rsid w:val="3AD92BD6"/>
    <w:rsid w:val="3B122CA5"/>
    <w:rsid w:val="3B142471"/>
    <w:rsid w:val="3B175544"/>
    <w:rsid w:val="3B26DF7B"/>
    <w:rsid w:val="3B2D018F"/>
    <w:rsid w:val="3B3F5974"/>
    <w:rsid w:val="3B590F5A"/>
    <w:rsid w:val="3B5D8FF7"/>
    <w:rsid w:val="3BC08503"/>
    <w:rsid w:val="3BDD5084"/>
    <w:rsid w:val="3C013261"/>
    <w:rsid w:val="3C163676"/>
    <w:rsid w:val="3C2DDC0C"/>
    <w:rsid w:val="3CA4E0EC"/>
    <w:rsid w:val="3CD40698"/>
    <w:rsid w:val="3D196239"/>
    <w:rsid w:val="3D579277"/>
    <w:rsid w:val="3D5FBD6C"/>
    <w:rsid w:val="3E1EBAD6"/>
    <w:rsid w:val="3E82E529"/>
    <w:rsid w:val="3E842646"/>
    <w:rsid w:val="3E904926"/>
    <w:rsid w:val="3EC354D6"/>
    <w:rsid w:val="3EEB2E52"/>
    <w:rsid w:val="3F1F553B"/>
    <w:rsid w:val="3FB7D374"/>
    <w:rsid w:val="3FC50254"/>
    <w:rsid w:val="3FCD805D"/>
    <w:rsid w:val="400AE55A"/>
    <w:rsid w:val="40110519"/>
    <w:rsid w:val="40BE7B1B"/>
    <w:rsid w:val="4120E1D0"/>
    <w:rsid w:val="41496B2D"/>
    <w:rsid w:val="41565B98"/>
    <w:rsid w:val="416D2EB3"/>
    <w:rsid w:val="41878AC2"/>
    <w:rsid w:val="418BC1A3"/>
    <w:rsid w:val="41A1421B"/>
    <w:rsid w:val="41A8AB69"/>
    <w:rsid w:val="41AF2898"/>
    <w:rsid w:val="41BEC04E"/>
    <w:rsid w:val="4213D2BD"/>
    <w:rsid w:val="424BD35A"/>
    <w:rsid w:val="42BEC252"/>
    <w:rsid w:val="4387F9CD"/>
    <w:rsid w:val="439CF7F2"/>
    <w:rsid w:val="43AFA31E"/>
    <w:rsid w:val="43E3BF93"/>
    <w:rsid w:val="43E8CA00"/>
    <w:rsid w:val="43EAA9C0"/>
    <w:rsid w:val="43F95F1E"/>
    <w:rsid w:val="4432C180"/>
    <w:rsid w:val="44404422"/>
    <w:rsid w:val="44C8CBB7"/>
    <w:rsid w:val="44D7AE0E"/>
    <w:rsid w:val="451715EC"/>
    <w:rsid w:val="454CE783"/>
    <w:rsid w:val="45C0089A"/>
    <w:rsid w:val="45E7E2BA"/>
    <w:rsid w:val="4605D5D9"/>
    <w:rsid w:val="4607430A"/>
    <w:rsid w:val="462F2BB0"/>
    <w:rsid w:val="4641AE5E"/>
    <w:rsid w:val="469A9D00"/>
    <w:rsid w:val="469B71B3"/>
    <w:rsid w:val="46B0E098"/>
    <w:rsid w:val="46B2A217"/>
    <w:rsid w:val="4769EF04"/>
    <w:rsid w:val="47C1A1BF"/>
    <w:rsid w:val="47E40E11"/>
    <w:rsid w:val="48717E8C"/>
    <w:rsid w:val="48B55093"/>
    <w:rsid w:val="48E48B22"/>
    <w:rsid w:val="496D60DB"/>
    <w:rsid w:val="497432B4"/>
    <w:rsid w:val="49848FFF"/>
    <w:rsid w:val="4A0BA043"/>
    <w:rsid w:val="4A4BC69A"/>
    <w:rsid w:val="4A55B048"/>
    <w:rsid w:val="4A5C8E3B"/>
    <w:rsid w:val="4A6B6415"/>
    <w:rsid w:val="4A6B985A"/>
    <w:rsid w:val="4A823F01"/>
    <w:rsid w:val="4B0C57F3"/>
    <w:rsid w:val="4B3B3BDB"/>
    <w:rsid w:val="4B4E15CA"/>
    <w:rsid w:val="4BC836D2"/>
    <w:rsid w:val="4C2B0A9E"/>
    <w:rsid w:val="4C9157FF"/>
    <w:rsid w:val="4CADA225"/>
    <w:rsid w:val="4D02F98B"/>
    <w:rsid w:val="4D495871"/>
    <w:rsid w:val="4DA25B26"/>
    <w:rsid w:val="4E0BCCF5"/>
    <w:rsid w:val="4ECE38AA"/>
    <w:rsid w:val="4ED71B22"/>
    <w:rsid w:val="4EE3C518"/>
    <w:rsid w:val="4EF68E6E"/>
    <w:rsid w:val="4F391C52"/>
    <w:rsid w:val="4F5DC2A1"/>
    <w:rsid w:val="4F61A857"/>
    <w:rsid w:val="4F771E77"/>
    <w:rsid w:val="4F89BE00"/>
    <w:rsid w:val="4F9C51CA"/>
    <w:rsid w:val="4FCB5AE8"/>
    <w:rsid w:val="5003AB1A"/>
    <w:rsid w:val="50069073"/>
    <w:rsid w:val="501C5FE4"/>
    <w:rsid w:val="501F7F05"/>
    <w:rsid w:val="5042D684"/>
    <w:rsid w:val="5046791A"/>
    <w:rsid w:val="5089CE7F"/>
    <w:rsid w:val="51818275"/>
    <w:rsid w:val="51854B65"/>
    <w:rsid w:val="5186CF06"/>
    <w:rsid w:val="51C34029"/>
    <w:rsid w:val="51CA5E52"/>
    <w:rsid w:val="5257E112"/>
    <w:rsid w:val="52637EDF"/>
    <w:rsid w:val="52845E24"/>
    <w:rsid w:val="52923DE1"/>
    <w:rsid w:val="530D0FF2"/>
    <w:rsid w:val="534D704B"/>
    <w:rsid w:val="535FC5ED"/>
    <w:rsid w:val="5397A7AA"/>
    <w:rsid w:val="542C19F1"/>
    <w:rsid w:val="544CACC6"/>
    <w:rsid w:val="54D34D06"/>
    <w:rsid w:val="54DAC5D0"/>
    <w:rsid w:val="551459F0"/>
    <w:rsid w:val="5514E290"/>
    <w:rsid w:val="5588EA6D"/>
    <w:rsid w:val="559FBC31"/>
    <w:rsid w:val="55DD9BE2"/>
    <w:rsid w:val="56298AAF"/>
    <w:rsid w:val="568764FE"/>
    <w:rsid w:val="56BA7F70"/>
    <w:rsid w:val="56D5609A"/>
    <w:rsid w:val="56F22AE9"/>
    <w:rsid w:val="57066A5F"/>
    <w:rsid w:val="577A6BC3"/>
    <w:rsid w:val="577CB4E5"/>
    <w:rsid w:val="578EA003"/>
    <w:rsid w:val="58079A3C"/>
    <w:rsid w:val="580948A7"/>
    <w:rsid w:val="58118433"/>
    <w:rsid w:val="583F965E"/>
    <w:rsid w:val="586DEDA8"/>
    <w:rsid w:val="588C1B1A"/>
    <w:rsid w:val="58BDE171"/>
    <w:rsid w:val="592A3142"/>
    <w:rsid w:val="5935EE98"/>
    <w:rsid w:val="5953C415"/>
    <w:rsid w:val="596413D4"/>
    <w:rsid w:val="59717F85"/>
    <w:rsid w:val="5A0FECDD"/>
    <w:rsid w:val="5A5203D0"/>
    <w:rsid w:val="5A7B9DB4"/>
    <w:rsid w:val="5ABC12D7"/>
    <w:rsid w:val="5ABC169A"/>
    <w:rsid w:val="5AD9183D"/>
    <w:rsid w:val="5B02AB1E"/>
    <w:rsid w:val="5B46B1DA"/>
    <w:rsid w:val="5BB16D37"/>
    <w:rsid w:val="5BBCE475"/>
    <w:rsid w:val="5BDFD7B4"/>
    <w:rsid w:val="5C026850"/>
    <w:rsid w:val="5C750337"/>
    <w:rsid w:val="5C8ED36A"/>
    <w:rsid w:val="5CCFB5AB"/>
    <w:rsid w:val="5D22CF6D"/>
    <w:rsid w:val="5D42AE51"/>
    <w:rsid w:val="5D575062"/>
    <w:rsid w:val="5D8843CC"/>
    <w:rsid w:val="5D99BD09"/>
    <w:rsid w:val="5DDD7708"/>
    <w:rsid w:val="5DF1F7DB"/>
    <w:rsid w:val="5DFB5192"/>
    <w:rsid w:val="5DFE0A84"/>
    <w:rsid w:val="5E050FA9"/>
    <w:rsid w:val="5E18FAEF"/>
    <w:rsid w:val="5E3CD14C"/>
    <w:rsid w:val="5E511954"/>
    <w:rsid w:val="5E997C69"/>
    <w:rsid w:val="5F2159F2"/>
    <w:rsid w:val="5F2E1856"/>
    <w:rsid w:val="5F362857"/>
    <w:rsid w:val="604CF3FE"/>
    <w:rsid w:val="6059B0DD"/>
    <w:rsid w:val="6076E68D"/>
    <w:rsid w:val="60A97EB8"/>
    <w:rsid w:val="60EFA497"/>
    <w:rsid w:val="61406EEA"/>
    <w:rsid w:val="615971F9"/>
    <w:rsid w:val="6186E66C"/>
    <w:rsid w:val="619EFD93"/>
    <w:rsid w:val="61AEEA2B"/>
    <w:rsid w:val="61E94CD7"/>
    <w:rsid w:val="620F0319"/>
    <w:rsid w:val="62F6C848"/>
    <w:rsid w:val="6319F562"/>
    <w:rsid w:val="6329CF73"/>
    <w:rsid w:val="634BE7EE"/>
    <w:rsid w:val="63522CBB"/>
    <w:rsid w:val="635D944C"/>
    <w:rsid w:val="6377C529"/>
    <w:rsid w:val="639BE008"/>
    <w:rsid w:val="63AF00CF"/>
    <w:rsid w:val="63CF2F92"/>
    <w:rsid w:val="63DF850F"/>
    <w:rsid w:val="64B3751A"/>
    <w:rsid w:val="64B68720"/>
    <w:rsid w:val="64D3A8B9"/>
    <w:rsid w:val="64EE9683"/>
    <w:rsid w:val="64F32DEF"/>
    <w:rsid w:val="65088533"/>
    <w:rsid w:val="653E6791"/>
    <w:rsid w:val="65482AA0"/>
    <w:rsid w:val="6571F8F3"/>
    <w:rsid w:val="6574EDB8"/>
    <w:rsid w:val="6597B78E"/>
    <w:rsid w:val="65A70569"/>
    <w:rsid w:val="65AA5686"/>
    <w:rsid w:val="65B271DF"/>
    <w:rsid w:val="65F671F2"/>
    <w:rsid w:val="66461588"/>
    <w:rsid w:val="664659AF"/>
    <w:rsid w:val="6656AFFA"/>
    <w:rsid w:val="66ABC435"/>
    <w:rsid w:val="66C49D8A"/>
    <w:rsid w:val="67476408"/>
    <w:rsid w:val="675F92B4"/>
    <w:rsid w:val="678A2BC7"/>
    <w:rsid w:val="678B9B70"/>
    <w:rsid w:val="67DAFCBE"/>
    <w:rsid w:val="680490CC"/>
    <w:rsid w:val="6832B2E5"/>
    <w:rsid w:val="683327FD"/>
    <w:rsid w:val="6841EE67"/>
    <w:rsid w:val="688CF554"/>
    <w:rsid w:val="68B2AD43"/>
    <w:rsid w:val="6941ACC3"/>
    <w:rsid w:val="6975820F"/>
    <w:rsid w:val="698AC8E6"/>
    <w:rsid w:val="69A51B4B"/>
    <w:rsid w:val="69FD99A5"/>
    <w:rsid w:val="6A7F000A"/>
    <w:rsid w:val="6B287CAE"/>
    <w:rsid w:val="6B654F7A"/>
    <w:rsid w:val="6BE9CAE6"/>
    <w:rsid w:val="6BFFC821"/>
    <w:rsid w:val="6C58D4C2"/>
    <w:rsid w:val="6CF6EE95"/>
    <w:rsid w:val="6D297DCD"/>
    <w:rsid w:val="6D7B9E28"/>
    <w:rsid w:val="6DD8DD55"/>
    <w:rsid w:val="6E4B298E"/>
    <w:rsid w:val="6F176E89"/>
    <w:rsid w:val="6F298D2E"/>
    <w:rsid w:val="6FFC2CAE"/>
    <w:rsid w:val="70600D14"/>
    <w:rsid w:val="7061172A"/>
    <w:rsid w:val="707147EB"/>
    <w:rsid w:val="70A5E3A8"/>
    <w:rsid w:val="70AC42E5"/>
    <w:rsid w:val="70B33EEA"/>
    <w:rsid w:val="7137586F"/>
    <w:rsid w:val="7183A052"/>
    <w:rsid w:val="71B69CDE"/>
    <w:rsid w:val="7213B96D"/>
    <w:rsid w:val="7221686F"/>
    <w:rsid w:val="727EAA80"/>
    <w:rsid w:val="72E29E3A"/>
    <w:rsid w:val="730E4BC3"/>
    <w:rsid w:val="731884AC"/>
    <w:rsid w:val="7339D6B7"/>
    <w:rsid w:val="733B7D0F"/>
    <w:rsid w:val="735DE0F7"/>
    <w:rsid w:val="73A8E8AD"/>
    <w:rsid w:val="73B200B0"/>
    <w:rsid w:val="740438EA"/>
    <w:rsid w:val="7427416F"/>
    <w:rsid w:val="7439DC53"/>
    <w:rsid w:val="745207BB"/>
    <w:rsid w:val="74A591BC"/>
    <w:rsid w:val="74A8C70B"/>
    <w:rsid w:val="74E53729"/>
    <w:rsid w:val="74F5326D"/>
    <w:rsid w:val="752F5E22"/>
    <w:rsid w:val="758CD2CD"/>
    <w:rsid w:val="75B1E7A6"/>
    <w:rsid w:val="75B39166"/>
    <w:rsid w:val="75F10F01"/>
    <w:rsid w:val="761AEF56"/>
    <w:rsid w:val="765D7E12"/>
    <w:rsid w:val="76926D10"/>
    <w:rsid w:val="76B81239"/>
    <w:rsid w:val="76CD400E"/>
    <w:rsid w:val="76ED7101"/>
    <w:rsid w:val="770534AD"/>
    <w:rsid w:val="770F8617"/>
    <w:rsid w:val="771D4BD4"/>
    <w:rsid w:val="78013A64"/>
    <w:rsid w:val="784F8061"/>
    <w:rsid w:val="786B1EF9"/>
    <w:rsid w:val="787B0E66"/>
    <w:rsid w:val="78899881"/>
    <w:rsid w:val="78EDCC25"/>
    <w:rsid w:val="79068947"/>
    <w:rsid w:val="791BDA62"/>
    <w:rsid w:val="7941EFE2"/>
    <w:rsid w:val="7978487A"/>
    <w:rsid w:val="79EA93D9"/>
    <w:rsid w:val="7A182A31"/>
    <w:rsid w:val="7A2F66B5"/>
    <w:rsid w:val="7A4EC4D2"/>
    <w:rsid w:val="7A61328B"/>
    <w:rsid w:val="7A7153EE"/>
    <w:rsid w:val="7A7D051C"/>
    <w:rsid w:val="7A9481CB"/>
    <w:rsid w:val="7AB10099"/>
    <w:rsid w:val="7AB24B65"/>
    <w:rsid w:val="7ABD3BA9"/>
    <w:rsid w:val="7AE2F95B"/>
    <w:rsid w:val="7AEC8E14"/>
    <w:rsid w:val="7B0A8C5E"/>
    <w:rsid w:val="7BE0936D"/>
    <w:rsid w:val="7BEA30B1"/>
    <w:rsid w:val="7C269BD7"/>
    <w:rsid w:val="7C410BB4"/>
    <w:rsid w:val="7C490A4B"/>
    <w:rsid w:val="7C4AD514"/>
    <w:rsid w:val="7C581618"/>
    <w:rsid w:val="7C5EFDD2"/>
    <w:rsid w:val="7CAD2AAF"/>
    <w:rsid w:val="7CBC8070"/>
    <w:rsid w:val="7CBC99F6"/>
    <w:rsid w:val="7D32B7FA"/>
    <w:rsid w:val="7D383FAA"/>
    <w:rsid w:val="7D4248D4"/>
    <w:rsid w:val="7D6F7B93"/>
    <w:rsid w:val="7D8A034F"/>
    <w:rsid w:val="7DFEC9C8"/>
    <w:rsid w:val="7E30B542"/>
    <w:rsid w:val="7E3F8DFB"/>
    <w:rsid w:val="7E98C487"/>
    <w:rsid w:val="7EA9679C"/>
    <w:rsid w:val="7EDFB1A8"/>
    <w:rsid w:val="7F079A7D"/>
    <w:rsid w:val="7F215F3E"/>
    <w:rsid w:val="7F31C850"/>
    <w:rsid w:val="7F4DF7FA"/>
    <w:rsid w:val="7F561353"/>
    <w:rsid w:val="7F63604C"/>
    <w:rsid w:val="7FE7E8D8"/>
    <w:rsid w:val="7FF2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E78A09C"/>
  <w15:docId w15:val="{11B447C2-37D1-416E-B5FA-A050F9F5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A87B13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Odrážky,Obrázek,_Odstavec se seznamem,Seznam - odrážky,List Paragraph compact,Normal bullet 2,Paragraphe de liste 2,Reference list,Bullet list,Paragraph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7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9"/>
      </w:numPr>
    </w:pPr>
  </w:style>
  <w:style w:type="numbering" w:customStyle="1" w:styleId="VariantaB-sla">
    <w:name w:val="Varianta B - čísla"/>
    <w:uiPriority w:val="99"/>
    <w:rsid w:val="009F7F46"/>
    <w:pPr>
      <w:numPr>
        <w:numId w:val="8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12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12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12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12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12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rsid w:val="009F7F46"/>
    <w:pPr>
      <w:numPr>
        <w:numId w:val="10"/>
      </w:numPr>
      <w:spacing w:after="0"/>
    </w:pPr>
  </w:style>
  <w:style w:type="paragraph" w:customStyle="1" w:styleId="slovanseznamB2">
    <w:name w:val="Číslovaný seznam B 2"/>
    <w:basedOn w:val="Normln"/>
    <w:uiPriority w:val="16"/>
    <w:rsid w:val="009F7F46"/>
    <w:pPr>
      <w:numPr>
        <w:ilvl w:val="1"/>
        <w:numId w:val="10"/>
      </w:numPr>
      <w:spacing w:after="0"/>
    </w:pPr>
  </w:style>
  <w:style w:type="paragraph" w:customStyle="1" w:styleId="slovanseznamB3">
    <w:name w:val="Číslovaný seznam B 3"/>
    <w:basedOn w:val="Normln"/>
    <w:uiPriority w:val="16"/>
    <w:rsid w:val="009F7F46"/>
    <w:pPr>
      <w:numPr>
        <w:ilvl w:val="2"/>
        <w:numId w:val="10"/>
      </w:numPr>
      <w:spacing w:after="0"/>
    </w:pPr>
  </w:style>
  <w:style w:type="paragraph" w:customStyle="1" w:styleId="slovanseznamB4">
    <w:name w:val="Číslovaný seznam B 4"/>
    <w:basedOn w:val="Normln"/>
    <w:uiPriority w:val="16"/>
    <w:rsid w:val="009F7F46"/>
    <w:pPr>
      <w:numPr>
        <w:ilvl w:val="3"/>
        <w:numId w:val="10"/>
      </w:numPr>
      <w:spacing w:after="0"/>
    </w:pPr>
  </w:style>
  <w:style w:type="paragraph" w:customStyle="1" w:styleId="slovanseznamB5">
    <w:name w:val="Číslovaný seznam B 5"/>
    <w:basedOn w:val="Normln"/>
    <w:uiPriority w:val="16"/>
    <w:rsid w:val="009F7F46"/>
    <w:pPr>
      <w:numPr>
        <w:ilvl w:val="4"/>
        <w:numId w:val="10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11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11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11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11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11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39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rsid w:val="007102D2"/>
    <w:pPr>
      <w:numPr>
        <w:numId w:val="13"/>
      </w:numPr>
      <w:spacing w:after="0"/>
    </w:pPr>
  </w:style>
  <w:style w:type="paragraph" w:customStyle="1" w:styleId="SeznamsodrkamiB2">
    <w:name w:val="Seznam s odrážkami B 2"/>
    <w:basedOn w:val="Normln"/>
    <w:uiPriority w:val="11"/>
    <w:rsid w:val="007102D2"/>
    <w:pPr>
      <w:numPr>
        <w:ilvl w:val="1"/>
        <w:numId w:val="13"/>
      </w:numPr>
      <w:spacing w:after="0"/>
    </w:pPr>
  </w:style>
  <w:style w:type="paragraph" w:customStyle="1" w:styleId="SeznamsodrkamiB3">
    <w:name w:val="Seznam s odrážkami B 3"/>
    <w:basedOn w:val="Normln"/>
    <w:uiPriority w:val="11"/>
    <w:rsid w:val="007102D2"/>
    <w:pPr>
      <w:numPr>
        <w:ilvl w:val="2"/>
        <w:numId w:val="13"/>
      </w:numPr>
      <w:spacing w:after="0"/>
    </w:pPr>
  </w:style>
  <w:style w:type="paragraph" w:customStyle="1" w:styleId="SeznamsodrkamiB4">
    <w:name w:val="Seznam s odrážkami B 4"/>
    <w:basedOn w:val="Normln"/>
    <w:uiPriority w:val="11"/>
    <w:rsid w:val="007102D2"/>
    <w:pPr>
      <w:numPr>
        <w:ilvl w:val="3"/>
        <w:numId w:val="13"/>
      </w:numPr>
      <w:spacing w:after="0"/>
    </w:pPr>
  </w:style>
  <w:style w:type="paragraph" w:customStyle="1" w:styleId="SeznamsodrkamiB5">
    <w:name w:val="Seznam s odrážkami B 5"/>
    <w:basedOn w:val="Normln"/>
    <w:uiPriority w:val="11"/>
    <w:rsid w:val="007102D2"/>
    <w:pPr>
      <w:numPr>
        <w:ilvl w:val="4"/>
        <w:numId w:val="13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05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CE0581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customStyle="1" w:styleId="K-Nadpis1Char">
    <w:name w:val="K-Nadpis1 Char"/>
    <w:basedOn w:val="Nadpis1Char"/>
    <w:link w:val="K-Nadpis1"/>
    <w:rsid w:val="00154B73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154B73"/>
    <w:rPr>
      <w:rFonts w:ascii="Times New Roman" w:eastAsiaTheme="majorEastAsia" w:hAnsi="Times New Roman" w:cs="Times New Roman"/>
      <w:b/>
      <w:color w:val="000000" w:themeColor="text1"/>
      <w:sz w:val="28"/>
      <w:szCs w:val="28"/>
    </w:rPr>
  </w:style>
  <w:style w:type="paragraph" w:customStyle="1" w:styleId="K-Text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customStyle="1" w:styleId="DefaultChar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Nadpis3Char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customStyle="1" w:styleId="K-TextChar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customStyle="1" w:styleId="K-TabulkaChar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11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B80D35"/>
    <w:rPr>
      <w:color w:val="808080"/>
    </w:rPr>
  </w:style>
  <w:style w:type="paragraph" w:styleId="Revize">
    <w:name w:val="Revision"/>
    <w:hidden/>
    <w:uiPriority w:val="99"/>
    <w:semiHidden/>
    <w:rsid w:val="00FF3B16"/>
    <w:pPr>
      <w:spacing w:after="0" w:line="240" w:lineRule="auto"/>
    </w:pPr>
    <w:rPr>
      <w:color w:val="000000" w:themeColor="text1"/>
    </w:rPr>
  </w:style>
  <w:style w:type="paragraph" w:customStyle="1" w:styleId="00Body">
    <w:name w:val="00 Body"/>
    <w:basedOn w:val="Normln"/>
    <w:link w:val="00BodyChar"/>
    <w:qFormat/>
    <w:rsid w:val="000924AC"/>
    <w:pPr>
      <w:spacing w:before="180" w:after="180" w:line="264" w:lineRule="auto"/>
    </w:pPr>
    <w:rPr>
      <w:rFonts w:ascii="Arial (Body)" w:eastAsia="Times New Roman" w:hAnsi="Arial (Body)" w:cs="Times New Roman"/>
      <w:color w:val="auto"/>
      <w:szCs w:val="20"/>
      <w:lang w:val="en-US"/>
    </w:rPr>
  </w:style>
  <w:style w:type="character" w:customStyle="1" w:styleId="00BodyChar">
    <w:name w:val="00 Body Char"/>
    <w:basedOn w:val="Standardnpsmoodstavce"/>
    <w:link w:val="00Body"/>
    <w:rsid w:val="000924AC"/>
    <w:rPr>
      <w:rFonts w:ascii="Arial (Body)" w:eastAsia="Times New Roman" w:hAnsi="Arial (Body)" w:cs="Times New Roman"/>
      <w:szCs w:val="20"/>
      <w:lang w:val="en-US"/>
    </w:rPr>
  </w:style>
  <w:style w:type="character" w:customStyle="1" w:styleId="normaltextrun">
    <w:name w:val="normaltextrun"/>
    <w:basedOn w:val="Standardnpsmoodstavce"/>
    <w:rsid w:val="00EF193D"/>
  </w:style>
  <w:style w:type="character" w:styleId="Nzevknihy">
    <w:name w:val="Book Title"/>
    <w:basedOn w:val="Standardnpsmoodstavce"/>
    <w:uiPriority w:val="99"/>
    <w:qFormat/>
    <w:rsid w:val="00FD7D14"/>
    <w:rPr>
      <w:b/>
      <w:bCs/>
      <w:i/>
      <w:iCs/>
      <w:spacing w:val="5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90B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ompact Char,Normal bullet 2 Char,Reference list Char"/>
    <w:link w:val="Odstavecseseznamem"/>
    <w:uiPriority w:val="34"/>
    <w:qFormat/>
    <w:locked/>
    <w:rsid w:val="005F261C"/>
    <w:rPr>
      <w:color w:val="000000" w:themeColor="text1"/>
    </w:rPr>
  </w:style>
  <w:style w:type="paragraph" w:customStyle="1" w:styleId="Odstavectextu">
    <w:name w:val="Odstavec textu"/>
    <w:basedOn w:val="Normln"/>
    <w:autoRedefine/>
    <w:qFormat/>
    <w:rsid w:val="00DE51EB"/>
    <w:pPr>
      <w:numPr>
        <w:numId w:val="21"/>
      </w:numPr>
      <w:suppressAutoHyphens/>
      <w:spacing w:before="120" w:after="120" w:line="276" w:lineRule="auto"/>
      <w:jc w:val="both"/>
    </w:pPr>
    <w:rPr>
      <w:sz w:val="24"/>
      <w:szCs w:val="24"/>
    </w:rPr>
  </w:style>
  <w:style w:type="paragraph" w:customStyle="1" w:styleId="Odrka">
    <w:name w:val="Odrážka"/>
    <w:basedOn w:val="Odstavecseseznamem"/>
    <w:link w:val="OdrkaChar"/>
    <w:qFormat/>
    <w:rsid w:val="00EF577F"/>
    <w:pPr>
      <w:numPr>
        <w:numId w:val="28"/>
      </w:numPr>
      <w:spacing w:line="240" w:lineRule="auto"/>
      <w:contextualSpacing w:val="0"/>
      <w:jc w:val="both"/>
    </w:pPr>
    <w:rPr>
      <w:bCs/>
      <w:sz w:val="20"/>
    </w:rPr>
  </w:style>
  <w:style w:type="character" w:customStyle="1" w:styleId="OdrkaChar">
    <w:name w:val="Odrážka Char"/>
    <w:basedOn w:val="Standardnpsmoodstavce"/>
    <w:link w:val="Odrka"/>
    <w:rsid w:val="00EF577F"/>
    <w:rPr>
      <w:bCs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544cef-d40f-40e0-9fb2-ea3e47b346f0">
      <Terms xmlns="http://schemas.microsoft.com/office/infopath/2007/PartnerControls"/>
    </lcf76f155ced4ddcb4097134ff3c332f>
    <TaxCatchAll xmlns="b4346392-9490-4ec2-979c-afa8507021a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AC3D038E8784E9C16E0921B8D5155" ma:contentTypeVersion="15" ma:contentTypeDescription="Vytvoří nový dokument" ma:contentTypeScope="" ma:versionID="00d78ad4826458ef1624f2d93d9153c5">
  <xsd:schema xmlns:xsd="http://www.w3.org/2001/XMLSchema" xmlns:xs="http://www.w3.org/2001/XMLSchema" xmlns:p="http://schemas.microsoft.com/office/2006/metadata/properties" xmlns:ns2="11544cef-d40f-40e0-9fb2-ea3e47b346f0" xmlns:ns3="b4346392-9490-4ec2-979c-afa8507021a9" targetNamespace="http://schemas.microsoft.com/office/2006/metadata/properties" ma:root="true" ma:fieldsID="7f79c3da929e12af0a74d4f77ed7b1e5" ns2:_="" ns3:_="">
    <xsd:import namespace="11544cef-d40f-40e0-9fb2-ea3e47b346f0"/>
    <xsd:import namespace="b4346392-9490-4ec2-979c-afa850702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44cef-d40f-40e0-9fb2-ea3e47b34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46392-9490-4ec2-979c-afa8507021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0caa18-f488-432e-906b-9ca052482661}" ma:internalName="TaxCatchAll" ma:showField="CatchAllData" ma:web="b4346392-9490-4ec2-979c-afa850702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B1758E-458E-400C-A4E9-7E535E591BF2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11544cef-d40f-40e0-9fb2-ea3e47b346f0"/>
    <ds:schemaRef ds:uri="b4346392-9490-4ec2-979c-afa8507021a9"/>
  </ds:schemaRefs>
</ds:datastoreItem>
</file>

<file path=customXml/itemProps3.xml><?xml version="1.0" encoding="utf-8"?>
<ds:datastoreItem xmlns:ds="http://schemas.openxmlformats.org/officeDocument/2006/customXml" ds:itemID="{7F17A128-6754-4F67-882E-135F06F3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44cef-d40f-40e0-9fb2-ea3e47b346f0"/>
    <ds:schemaRef ds:uri="b4346392-9490-4ec2-979c-afa850702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8D17E5-E5DD-4628-8908-F3B01FCD7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D88E4E4C.dotm</Template>
  <TotalTime>3</TotalTime>
  <Pages>5</Pages>
  <Words>1606</Words>
  <Characters>9476</Characters>
  <Application>Microsoft Office Word</Application>
  <DocSecurity>0</DocSecurity>
  <Lines>78</Lines>
  <Paragraphs>22</Paragraphs>
  <ScaleCrop>false</ScaleCrop>
  <Company>Ministerstvo průmyslu a obchodu</Company>
  <LinksUpToDate>false</LinksUpToDate>
  <CharactersWithSpaces>11060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Pápai Adam</dc:creator>
  <cp:lastModifiedBy>Bubenková Monika</cp:lastModifiedBy>
  <cp:revision>14</cp:revision>
  <dcterms:created xsi:type="dcterms:W3CDTF">2023-10-11T14:04:00Z</dcterms:created>
  <dcterms:modified xsi:type="dcterms:W3CDTF">2023-11-22T07:08:00Z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0x010100787AC3D038E8784E9C16E0921B8D5155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e7b002cc-dd5a-45be-a86a-222b39469d96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2021-05-14T11:18:45Z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  <property fmtid="{D5CDD505-2E9C-101B-9397-08002B2CF9AE}" pid="13" name="MediaServiceImageTags">
    <vt:lpwstr/>
  </property>
</Properties>
</file>