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Mkatabulky"/>
        <w:tblW w:w="0" w:type="auto"/>
        <w:tblLook w:val="04A0" w:firstRow="1" w:lastRow="0" w:firstColumn="1" w:lastColumn="0" w:noHBand="0" w:noVBand="1"/>
      </w:tblPr>
      <w:tblGrid>
        <w:gridCol w:w="3227"/>
        <w:gridCol w:w="5939"/>
      </w:tblGrid>
      <w:tr w:rsidR="00795C69" w:rsidRPr="0045679D" w14:paraId="118DA477" w14:textId="77777777" w:rsidTr="00DF14D3">
        <w:tc>
          <w:tcPr>
            <w:tcW w:w="9166" w:type="dxa"/>
            <w:gridSpan w:val="2"/>
            <w:shd w:val="clear" w:color="auto" w:fill="1F3864"/>
          </w:tcPr>
          <w:p w14:paraId="75DBEFDB" w14:textId="77777777" w:rsidR="00795C69" w:rsidRPr="0045679D" w:rsidRDefault="00795C69" w:rsidP="00795C69">
            <w:pPr>
              <w:jc w:val="center"/>
              <w:rPr>
                <w:rFonts w:ascii="Times New Roman" w:eastAsia="Calibri" w:hAnsi="Times New Roman" w:cs="Times New Roman"/>
                <w:b/>
                <w:bCs/>
                <w:sz w:val="24"/>
                <w:szCs w:val="24"/>
                <w:u w:val="single"/>
              </w:rPr>
            </w:pPr>
            <w:bookmarkStart w:id="0" w:name="_GoBack"/>
            <w:bookmarkEnd w:id="0"/>
            <w:r w:rsidRPr="0045679D">
              <w:rPr>
                <w:rFonts w:ascii="Times New Roman" w:eastAsia="Calibri" w:hAnsi="Times New Roman" w:cs="Times New Roman"/>
                <w:b/>
                <w:bCs/>
                <w:sz w:val="20"/>
                <w:szCs w:val="20"/>
              </w:rPr>
              <w:t>Component 1.1: DIGITAL SERVICES TO CITIZENS AND BUSINESSES</w:t>
            </w:r>
          </w:p>
        </w:tc>
      </w:tr>
      <w:tr w:rsidR="00795C69" w:rsidRPr="0045679D" w14:paraId="2877F47E" w14:textId="77777777" w:rsidTr="00DF14D3">
        <w:tc>
          <w:tcPr>
            <w:tcW w:w="3227" w:type="dxa"/>
            <w:shd w:val="clear" w:color="auto" w:fill="00B0F0"/>
          </w:tcPr>
          <w:p w14:paraId="01EB1F1C" w14:textId="77777777" w:rsidR="00795C69" w:rsidRPr="0045679D" w:rsidRDefault="00795C69" w:rsidP="00795C69">
            <w:pPr>
              <w:jc w:val="both"/>
              <w:rPr>
                <w:rFonts w:ascii="Times New Roman" w:eastAsia="Calibri" w:hAnsi="Times New Roman" w:cs="Times New Roman"/>
                <w:b/>
                <w:bCs/>
                <w:noProof/>
                <w:color w:val="FFFFFF"/>
                <w:sz w:val="24"/>
                <w:szCs w:val="24"/>
                <w:u w:val="single"/>
                <w:lang w:val="en-IE"/>
              </w:rPr>
            </w:pPr>
            <w:r w:rsidRPr="0045679D">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3415194A" w14:textId="77777777" w:rsidR="00795C69" w:rsidRPr="0045679D" w:rsidRDefault="006A35D4" w:rsidP="00795C69">
            <w:pPr>
              <w:jc w:val="both"/>
              <w:rPr>
                <w:rFonts w:ascii="Times New Roman" w:eastAsia="Calibri" w:hAnsi="Times New Roman" w:cs="Times New Roman"/>
                <w:b/>
                <w:bCs/>
                <w:noProof/>
                <w:color w:val="FFFFFF"/>
                <w:sz w:val="20"/>
                <w:szCs w:val="24"/>
                <w:u w:val="single"/>
                <w:lang w:val="en-IE"/>
              </w:rPr>
            </w:pPr>
            <w:r w:rsidRPr="0045679D">
              <w:rPr>
                <w:rFonts w:ascii="Times New Roman" w:eastAsia="Calibri" w:hAnsi="Times New Roman" w:cs="Times New Roman"/>
                <w:b/>
                <w:bCs/>
                <w:noProof/>
                <w:color w:val="FFFFFF"/>
                <w:sz w:val="20"/>
                <w:szCs w:val="24"/>
                <w:u w:val="single"/>
                <w:lang w:val="en-IE"/>
              </w:rPr>
              <w:t>Reform 2</w:t>
            </w:r>
          </w:p>
        </w:tc>
      </w:tr>
      <w:tr w:rsidR="00795C69" w:rsidRPr="0045679D" w14:paraId="1059CE04" w14:textId="77777777" w:rsidTr="00DF14D3">
        <w:tc>
          <w:tcPr>
            <w:tcW w:w="3227" w:type="dxa"/>
            <w:shd w:val="clear" w:color="auto" w:fill="00B0F0"/>
          </w:tcPr>
          <w:p w14:paraId="1CEB50A1" w14:textId="77777777" w:rsidR="00795C69" w:rsidRPr="0045679D" w:rsidRDefault="00795C69" w:rsidP="00795C69">
            <w:pPr>
              <w:jc w:val="both"/>
              <w:rPr>
                <w:rFonts w:ascii="Times New Roman" w:eastAsia="Calibri" w:hAnsi="Times New Roman" w:cs="Times New Roman"/>
                <w:b/>
                <w:bCs/>
                <w:noProof/>
                <w:color w:val="FFFFFF"/>
                <w:sz w:val="24"/>
                <w:szCs w:val="24"/>
                <w:u w:val="single"/>
                <w:lang w:val="en-IE"/>
              </w:rPr>
            </w:pPr>
            <w:r w:rsidRPr="0045679D">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0A80F593" w14:textId="76D926DC" w:rsidR="00795C69" w:rsidRPr="0045679D" w:rsidRDefault="006A35D4" w:rsidP="006A35D4">
            <w:pPr>
              <w:jc w:val="both"/>
              <w:rPr>
                <w:rFonts w:ascii="Times New Roman" w:eastAsia="Calibri" w:hAnsi="Times New Roman" w:cs="Times New Roman"/>
                <w:b/>
                <w:bCs/>
                <w:noProof/>
                <w:color w:val="FFFFFF"/>
                <w:sz w:val="20"/>
                <w:szCs w:val="24"/>
                <w:u w:val="single"/>
                <w:lang w:val="en-IE"/>
              </w:rPr>
            </w:pPr>
            <w:r w:rsidRPr="0045679D">
              <w:rPr>
                <w:rFonts w:ascii="Times New Roman" w:eastAsia="Calibri" w:hAnsi="Times New Roman" w:cs="Times New Roman"/>
                <w:b/>
                <w:bCs/>
                <w:noProof/>
                <w:color w:val="FFFFFF"/>
                <w:sz w:val="20"/>
                <w:szCs w:val="24"/>
                <w:u w:val="single"/>
                <w:lang w:val="en-IE"/>
              </w:rPr>
              <w:t>eHealth</w:t>
            </w:r>
            <w:r w:rsidR="00F157AF">
              <w:rPr>
                <w:rFonts w:ascii="Times New Roman" w:eastAsia="Calibri" w:hAnsi="Times New Roman" w:cs="Times New Roman"/>
                <w:b/>
                <w:bCs/>
                <w:noProof/>
                <w:color w:val="FFFFFF"/>
                <w:sz w:val="20"/>
                <w:szCs w:val="24"/>
                <w:u w:val="single"/>
                <w:lang w:val="en-IE"/>
              </w:rPr>
              <w:t xml:space="preserve"> services</w:t>
            </w:r>
          </w:p>
        </w:tc>
      </w:tr>
      <w:tr w:rsidR="00795C69" w:rsidRPr="0045679D" w14:paraId="474C8010" w14:textId="77777777" w:rsidTr="00DF14D3">
        <w:tc>
          <w:tcPr>
            <w:tcW w:w="3227" w:type="dxa"/>
            <w:shd w:val="clear" w:color="auto" w:fill="BDD6EE"/>
          </w:tcPr>
          <w:p w14:paraId="6041191D" w14:textId="77777777" w:rsidR="00795C69" w:rsidRPr="0045679D" w:rsidRDefault="00795C69" w:rsidP="00795C69">
            <w:pPr>
              <w:rPr>
                <w:rFonts w:ascii="Times New Roman" w:eastAsia="Calibri" w:hAnsi="Times New Roman" w:cs="Times New Roman"/>
                <w:b/>
                <w:bCs/>
                <w:noProof/>
                <w:sz w:val="20"/>
                <w:szCs w:val="20"/>
                <w:lang w:val="en-US"/>
              </w:rPr>
            </w:pPr>
            <w:r w:rsidRPr="0045679D">
              <w:rPr>
                <w:rFonts w:ascii="Times New Roman" w:eastAsia="Calibri" w:hAnsi="Times New Roman" w:cs="Times New Roman"/>
                <w:b/>
                <w:bCs/>
                <w:noProof/>
                <w:sz w:val="20"/>
                <w:szCs w:val="20"/>
                <w:lang w:val="en-US"/>
              </w:rPr>
              <w:t>Type of change compared to CID</w:t>
            </w:r>
          </w:p>
        </w:tc>
        <w:tc>
          <w:tcPr>
            <w:tcW w:w="5939" w:type="dxa"/>
          </w:tcPr>
          <w:p w14:paraId="3C6D4713" w14:textId="77777777" w:rsidR="00795C69" w:rsidRPr="0045679D" w:rsidRDefault="006A35D4" w:rsidP="00795C69">
            <w:pPr>
              <w:jc w:val="both"/>
              <w:rPr>
                <w:rFonts w:ascii="Times New Roman" w:eastAsia="Calibri" w:hAnsi="Times New Roman" w:cs="Times New Roman"/>
                <w:b/>
                <w:bCs/>
                <w:noProof/>
                <w:sz w:val="24"/>
                <w:szCs w:val="24"/>
                <w:u w:val="single"/>
                <w:lang w:val="en-IE"/>
              </w:rPr>
            </w:pPr>
            <w:r w:rsidRPr="0045679D">
              <w:rPr>
                <w:rFonts w:ascii="Times New Roman" w:eastAsia="Calibri" w:hAnsi="Times New Roman" w:cs="Times New Roman"/>
                <w:noProof/>
                <w:sz w:val="20"/>
                <w:szCs w:val="20"/>
                <w:lang w:val="en-US"/>
              </w:rPr>
              <w:t>M</w:t>
            </w:r>
            <w:r w:rsidR="00795C69" w:rsidRPr="0045679D">
              <w:rPr>
                <w:rFonts w:ascii="Times New Roman" w:eastAsia="Calibri" w:hAnsi="Times New Roman" w:cs="Times New Roman"/>
                <w:noProof/>
                <w:sz w:val="20"/>
                <w:szCs w:val="20"/>
                <w:lang w:val="en-US"/>
              </w:rPr>
              <w:t>odified</w:t>
            </w:r>
          </w:p>
        </w:tc>
      </w:tr>
      <w:tr w:rsidR="00795C69" w:rsidRPr="0045679D" w14:paraId="51ACDBCB" w14:textId="77777777" w:rsidTr="00DF14D3">
        <w:tc>
          <w:tcPr>
            <w:tcW w:w="3227" w:type="dxa"/>
            <w:shd w:val="clear" w:color="auto" w:fill="BDD6EE"/>
          </w:tcPr>
          <w:p w14:paraId="5CD9CFAF" w14:textId="77777777" w:rsidR="00795C69" w:rsidRPr="0045679D" w:rsidRDefault="00795C69" w:rsidP="00795C69">
            <w:pPr>
              <w:jc w:val="both"/>
              <w:rPr>
                <w:rFonts w:ascii="Times New Roman" w:eastAsia="Calibri" w:hAnsi="Times New Roman" w:cs="Times New Roman"/>
                <w:b/>
                <w:bCs/>
                <w:noProof/>
                <w:sz w:val="24"/>
                <w:szCs w:val="24"/>
                <w:u w:val="single"/>
                <w:lang w:val="en-IE"/>
              </w:rPr>
            </w:pPr>
            <w:r w:rsidRPr="0045679D">
              <w:rPr>
                <w:rFonts w:ascii="Times New Roman" w:eastAsia="Calibri" w:hAnsi="Times New Roman" w:cs="Times New Roman"/>
                <w:b/>
                <w:bCs/>
                <w:noProof/>
                <w:sz w:val="20"/>
                <w:szCs w:val="20"/>
                <w:lang w:val="en-US"/>
              </w:rPr>
              <w:t>Legal base of the change (select at least one)</w:t>
            </w:r>
          </w:p>
        </w:tc>
        <w:tc>
          <w:tcPr>
            <w:tcW w:w="5939" w:type="dxa"/>
          </w:tcPr>
          <w:p w14:paraId="2B015FAA" w14:textId="77777777" w:rsidR="00795C69" w:rsidRPr="0045679D" w:rsidRDefault="002B4DE4" w:rsidP="00795C69">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98901959"/>
                <w14:checkbox>
                  <w14:checked w14:val="0"/>
                  <w14:checkedState w14:val="2612" w14:font="MS Gothic"/>
                  <w14:uncheckedState w14:val="2610" w14:font="MS Gothic"/>
                </w14:checkbox>
              </w:sdtPr>
              <w:sdtEndPr/>
              <w:sdtContent>
                <w:r w:rsidR="00795C69" w:rsidRPr="0045679D">
                  <w:rPr>
                    <w:rFonts w:ascii="Segoe UI Symbol" w:eastAsia="Calibri" w:hAnsi="Segoe UI Symbol" w:cs="Segoe UI Symbol"/>
                    <w:noProof/>
                    <w:color w:val="2B579A"/>
                    <w:sz w:val="20"/>
                    <w:szCs w:val="20"/>
                    <w:shd w:val="clear" w:color="auto" w:fill="E6E6E6"/>
                    <w:lang w:val="en-US"/>
                  </w:rPr>
                  <w:t>☐</w:t>
                </w:r>
              </w:sdtContent>
            </w:sdt>
            <w:r w:rsidR="00795C69" w:rsidRPr="0045679D">
              <w:rPr>
                <w:rFonts w:ascii="Times New Roman" w:eastAsia="Calibri" w:hAnsi="Times New Roman" w:cs="Times New Roman"/>
                <w:noProof/>
                <w:sz w:val="20"/>
                <w:szCs w:val="20"/>
                <w:lang w:val="en-US"/>
              </w:rPr>
              <w:t xml:space="preserve"> Article 14(2) – loan request</w:t>
            </w:r>
          </w:p>
          <w:p w14:paraId="6EBFD698" w14:textId="77777777" w:rsidR="00795C69" w:rsidRPr="0045679D" w:rsidRDefault="002B4DE4" w:rsidP="00795C69">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13426171"/>
                <w14:checkbox>
                  <w14:checked w14:val="0"/>
                  <w14:checkedState w14:val="2612" w14:font="MS Gothic"/>
                  <w14:uncheckedState w14:val="2610" w14:font="MS Gothic"/>
                </w14:checkbox>
              </w:sdtPr>
              <w:sdtEndPr/>
              <w:sdtContent>
                <w:r w:rsidR="00795C69" w:rsidRPr="0045679D">
                  <w:rPr>
                    <w:rFonts w:ascii="Segoe UI Symbol" w:eastAsia="Calibri" w:hAnsi="Segoe UI Symbol" w:cs="Segoe UI Symbol"/>
                    <w:noProof/>
                    <w:color w:val="2B579A"/>
                    <w:sz w:val="20"/>
                    <w:szCs w:val="20"/>
                    <w:shd w:val="clear" w:color="auto" w:fill="E6E6E6"/>
                    <w:lang w:val="en-US"/>
                  </w:rPr>
                  <w:t>☐</w:t>
                </w:r>
              </w:sdtContent>
            </w:sdt>
            <w:r w:rsidR="00795C69" w:rsidRPr="0045679D">
              <w:rPr>
                <w:rFonts w:ascii="Times New Roman" w:eastAsia="Calibri" w:hAnsi="Times New Roman" w:cs="Times New Roman"/>
                <w:noProof/>
                <w:sz w:val="20"/>
                <w:szCs w:val="20"/>
                <w:lang w:val="en-US"/>
              </w:rPr>
              <w:t xml:space="preserve"> Article 18(2) – update of the maximum financial contribution</w:t>
            </w:r>
          </w:p>
          <w:p w14:paraId="50987D41" w14:textId="77777777" w:rsidR="00795C69" w:rsidRPr="0045679D" w:rsidRDefault="002B4DE4" w:rsidP="00795C69">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37306588"/>
                <w:placeholder>
                  <w:docPart w:val="6BD9C50CE7314719A5DA44B9B26AD955"/>
                </w:placeholder>
                <w14:checkbox>
                  <w14:checked w14:val="1"/>
                  <w14:checkedState w14:val="2612" w14:font="MS Gothic"/>
                  <w14:uncheckedState w14:val="2610" w14:font="MS Gothic"/>
                </w14:checkbox>
              </w:sdtPr>
              <w:sdtEndPr/>
              <w:sdtContent>
                <w:r w:rsidR="006A35D4" w:rsidRPr="0045679D">
                  <w:rPr>
                    <w:rFonts w:ascii="MS Gothic" w:eastAsia="MS Gothic" w:hAnsi="MS Gothic" w:cs="Times New Roman" w:hint="eastAsia"/>
                    <w:noProof/>
                    <w:color w:val="2B579A"/>
                    <w:sz w:val="20"/>
                    <w:szCs w:val="20"/>
                    <w:shd w:val="clear" w:color="auto" w:fill="E6E6E6"/>
                    <w:lang w:val="en-US"/>
                  </w:rPr>
                  <w:t>☒</w:t>
                </w:r>
              </w:sdtContent>
            </w:sdt>
            <w:r w:rsidR="00795C69" w:rsidRPr="0045679D">
              <w:rPr>
                <w:rFonts w:ascii="Times New Roman" w:eastAsia="Calibri" w:hAnsi="Times New Roman" w:cs="Times New Roman"/>
                <w:noProof/>
                <w:sz w:val="20"/>
                <w:szCs w:val="20"/>
                <w:lang w:val="en-US"/>
              </w:rPr>
              <w:t xml:space="preserve"> Article 21 – amendment due to objective circumstances</w:t>
            </w:r>
          </w:p>
          <w:p w14:paraId="050A0028" w14:textId="77777777" w:rsidR="00795C69" w:rsidRPr="0045679D" w:rsidRDefault="002B4DE4" w:rsidP="00795C69">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937404054"/>
                <w:placeholder>
                  <w:docPart w:val="6BD9C50CE7314719A5DA44B9B26AD955"/>
                </w:placeholder>
                <w14:checkbox>
                  <w14:checked w14:val="0"/>
                  <w14:checkedState w14:val="2612" w14:font="MS Gothic"/>
                  <w14:uncheckedState w14:val="2610" w14:font="MS Gothic"/>
                </w14:checkbox>
              </w:sdtPr>
              <w:sdtEndPr/>
              <w:sdtContent>
                <w:r w:rsidR="00795C69" w:rsidRPr="0045679D">
                  <w:rPr>
                    <w:rFonts w:ascii="Segoe UI Symbol" w:eastAsia="Calibri" w:hAnsi="Segoe UI Symbol" w:cs="Segoe UI Symbol"/>
                    <w:noProof/>
                    <w:color w:val="2B579A"/>
                    <w:sz w:val="20"/>
                    <w:szCs w:val="20"/>
                    <w:shd w:val="clear" w:color="auto" w:fill="E6E6E6"/>
                    <w:lang w:val="fr-BE"/>
                  </w:rPr>
                  <w:t>☐</w:t>
                </w:r>
              </w:sdtContent>
            </w:sdt>
            <w:r w:rsidR="00795C69" w:rsidRPr="0045679D">
              <w:rPr>
                <w:rFonts w:ascii="Times New Roman" w:eastAsia="Calibri" w:hAnsi="Times New Roman" w:cs="Times New Roman"/>
                <w:noProof/>
                <w:sz w:val="20"/>
                <w:szCs w:val="20"/>
                <w:lang w:val="fr-BE"/>
              </w:rPr>
              <w:t xml:space="preserve"> Article 21a – REPowerEU non-repayable financial support (ETS revenue)</w:t>
            </w:r>
          </w:p>
          <w:p w14:paraId="6BB4B454" w14:textId="77777777" w:rsidR="00795C69" w:rsidRPr="0045679D" w:rsidRDefault="002B4DE4" w:rsidP="00795C69">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30311915"/>
                <w:placeholder>
                  <w:docPart w:val="6BD9C50CE7314719A5DA44B9B26AD955"/>
                </w:placeholder>
                <w14:checkbox>
                  <w14:checked w14:val="0"/>
                  <w14:checkedState w14:val="2612" w14:font="MS Gothic"/>
                  <w14:uncheckedState w14:val="2610" w14:font="MS Gothic"/>
                </w14:checkbox>
              </w:sdtPr>
              <w:sdtEndPr/>
              <w:sdtContent>
                <w:r w:rsidR="00795C69" w:rsidRPr="0045679D">
                  <w:rPr>
                    <w:rFonts w:ascii="Segoe UI Symbol" w:eastAsia="Calibri" w:hAnsi="Segoe UI Symbol" w:cs="Segoe UI Symbol"/>
                    <w:noProof/>
                    <w:color w:val="2B579A"/>
                    <w:sz w:val="20"/>
                    <w:szCs w:val="20"/>
                    <w:shd w:val="clear" w:color="auto" w:fill="E6E6E6"/>
                    <w:lang w:val="en-IE"/>
                  </w:rPr>
                  <w:t>☐</w:t>
                </w:r>
              </w:sdtContent>
            </w:sdt>
            <w:r w:rsidR="00795C69" w:rsidRPr="0045679D">
              <w:rPr>
                <w:rFonts w:ascii="Times New Roman" w:eastAsia="Calibri" w:hAnsi="Times New Roman" w:cs="Times New Roman"/>
                <w:noProof/>
                <w:sz w:val="20"/>
                <w:szCs w:val="20"/>
                <w:lang w:val="en-IE"/>
              </w:rPr>
              <w:t xml:space="preserve"> Article 21b (2) – BAR transfers</w:t>
            </w:r>
          </w:p>
          <w:p w14:paraId="0E76E465" w14:textId="77777777" w:rsidR="00795C69" w:rsidRPr="0045679D" w:rsidRDefault="00795C69" w:rsidP="00795C69">
            <w:pPr>
              <w:jc w:val="both"/>
              <w:rPr>
                <w:rFonts w:ascii="Times New Roman" w:eastAsia="Calibri" w:hAnsi="Times New Roman" w:cs="Times New Roman"/>
                <w:noProof/>
                <w:sz w:val="20"/>
                <w:szCs w:val="20"/>
                <w:lang w:val="en-US"/>
              </w:rPr>
            </w:pPr>
            <w:r w:rsidRPr="0045679D">
              <w:rPr>
                <w:rFonts w:ascii="Segoe UI Symbol" w:eastAsia="MS Gothic" w:hAnsi="Segoe UI Symbol" w:cs="Segoe UI Symbol"/>
                <w:noProof/>
                <w:sz w:val="20"/>
                <w:szCs w:val="20"/>
                <w:lang w:val="en-US"/>
              </w:rPr>
              <w:t>☐</w:t>
            </w:r>
            <w:r w:rsidRPr="0045679D">
              <w:rPr>
                <w:rFonts w:ascii="Times New Roman" w:eastAsia="Calibri" w:hAnsi="Times New Roman" w:cs="Times New Roman"/>
                <w:noProof/>
                <w:sz w:val="20"/>
                <w:szCs w:val="20"/>
                <w:lang w:val="en-US"/>
              </w:rPr>
              <w:t xml:space="preserve"> None of the above, correction of clerical error</w:t>
            </w:r>
          </w:p>
          <w:p w14:paraId="02249D22" w14:textId="77777777" w:rsidR="00795C69" w:rsidRPr="0045679D" w:rsidRDefault="00795C69" w:rsidP="00795C69">
            <w:pPr>
              <w:jc w:val="both"/>
              <w:rPr>
                <w:rFonts w:ascii="Times New Roman" w:eastAsia="Calibri" w:hAnsi="Times New Roman" w:cs="Times New Roman"/>
                <w:noProof/>
                <w:sz w:val="20"/>
                <w:szCs w:val="20"/>
                <w:lang w:val="en-IE"/>
              </w:rPr>
            </w:pPr>
          </w:p>
        </w:tc>
      </w:tr>
      <w:tr w:rsidR="00795C69" w:rsidRPr="0045679D" w14:paraId="050BAB47" w14:textId="77777777" w:rsidTr="00DF14D3">
        <w:tc>
          <w:tcPr>
            <w:tcW w:w="3227" w:type="dxa"/>
            <w:shd w:val="clear" w:color="auto" w:fill="BDD6EE"/>
          </w:tcPr>
          <w:p w14:paraId="6F78EEA9" w14:textId="77777777" w:rsidR="00795C69" w:rsidRPr="0045679D" w:rsidRDefault="00795C69" w:rsidP="00795C69">
            <w:pPr>
              <w:rPr>
                <w:rFonts w:ascii="Times New Roman" w:eastAsia="Calibri" w:hAnsi="Times New Roman" w:cs="Times New Roman"/>
                <w:b/>
                <w:bCs/>
                <w:noProof/>
                <w:sz w:val="20"/>
                <w:szCs w:val="20"/>
                <w:lang w:val="en-US"/>
              </w:rPr>
            </w:pPr>
            <w:r w:rsidRPr="0045679D">
              <w:rPr>
                <w:rFonts w:ascii="Times New Roman" w:eastAsia="Calibri" w:hAnsi="Times New Roman" w:cs="Times New Roman"/>
                <w:b/>
                <w:bCs/>
                <w:noProof/>
                <w:sz w:val="20"/>
                <w:szCs w:val="20"/>
                <w:lang w:val="en-US"/>
              </w:rPr>
              <w:t>Elements modified (only for modified measures)</w:t>
            </w:r>
          </w:p>
          <w:p w14:paraId="0D68BA2A" w14:textId="77777777" w:rsidR="00795C69" w:rsidRPr="0045679D" w:rsidRDefault="00795C69" w:rsidP="00795C69">
            <w:pPr>
              <w:jc w:val="both"/>
              <w:rPr>
                <w:rFonts w:ascii="Times New Roman" w:eastAsia="Calibri" w:hAnsi="Times New Roman" w:cs="Times New Roman"/>
                <w:b/>
                <w:bCs/>
                <w:noProof/>
                <w:sz w:val="24"/>
                <w:szCs w:val="24"/>
                <w:u w:val="single"/>
                <w:lang w:val="en-IE"/>
              </w:rPr>
            </w:pPr>
          </w:p>
        </w:tc>
        <w:tc>
          <w:tcPr>
            <w:tcW w:w="5939" w:type="dxa"/>
          </w:tcPr>
          <w:p w14:paraId="05BA9EF9" w14:textId="77777777" w:rsidR="00795C69" w:rsidRPr="0045679D" w:rsidRDefault="002B4DE4" w:rsidP="00795C69">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72045331"/>
                <w14:checkbox>
                  <w14:checked w14:val="0"/>
                  <w14:checkedState w14:val="2612" w14:font="MS Gothic"/>
                  <w14:uncheckedState w14:val="2610" w14:font="MS Gothic"/>
                </w14:checkbox>
              </w:sdtPr>
              <w:sdtEndPr/>
              <w:sdtContent>
                <w:r w:rsidR="00795C69" w:rsidRPr="0045679D">
                  <w:rPr>
                    <w:rFonts w:ascii="Segoe UI Symbol" w:eastAsia="Calibri" w:hAnsi="Segoe UI Symbol" w:cs="Segoe UI Symbol"/>
                    <w:noProof/>
                    <w:color w:val="2B579A"/>
                    <w:sz w:val="20"/>
                    <w:szCs w:val="20"/>
                    <w:shd w:val="clear" w:color="auto" w:fill="E6E6E6"/>
                    <w:lang w:val="en-US"/>
                  </w:rPr>
                  <w:t>☐</w:t>
                </w:r>
              </w:sdtContent>
            </w:sdt>
            <w:r w:rsidR="00795C69" w:rsidRPr="0045679D">
              <w:rPr>
                <w:rFonts w:ascii="Times New Roman" w:eastAsia="Calibri" w:hAnsi="Times New Roman" w:cs="Times New Roman"/>
                <w:noProof/>
                <w:sz w:val="20"/>
                <w:szCs w:val="20"/>
                <w:lang w:val="en-US"/>
              </w:rPr>
              <w:t xml:space="preserve"> Component / Measure description</w:t>
            </w:r>
          </w:p>
          <w:p w14:paraId="63717565" w14:textId="77777777" w:rsidR="00795C69" w:rsidRPr="0045679D" w:rsidRDefault="002B4DE4" w:rsidP="00795C69">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20610434"/>
                <w:placeholder>
                  <w:docPart w:val="6BD9C50CE7314719A5DA44B9B26AD955"/>
                </w:placeholder>
                <w14:checkbox>
                  <w14:checked w14:val="1"/>
                  <w14:checkedState w14:val="2612" w14:font="MS Gothic"/>
                  <w14:uncheckedState w14:val="2610" w14:font="MS Gothic"/>
                </w14:checkbox>
              </w:sdtPr>
              <w:sdtEndPr/>
              <w:sdtContent>
                <w:r w:rsidR="006A35D4" w:rsidRPr="0045679D">
                  <w:rPr>
                    <w:rFonts w:ascii="MS Gothic" w:eastAsia="MS Gothic" w:hAnsi="MS Gothic" w:cs="Times New Roman" w:hint="eastAsia"/>
                    <w:noProof/>
                    <w:color w:val="2B579A"/>
                    <w:sz w:val="20"/>
                    <w:szCs w:val="20"/>
                    <w:shd w:val="clear" w:color="auto" w:fill="E6E6E6"/>
                    <w:lang w:val="en-US"/>
                  </w:rPr>
                  <w:t>☒</w:t>
                </w:r>
              </w:sdtContent>
            </w:sdt>
            <w:r w:rsidR="00795C69" w:rsidRPr="0045679D">
              <w:rPr>
                <w:rFonts w:ascii="Times New Roman" w:eastAsia="Calibri" w:hAnsi="Times New Roman" w:cs="Times New Roman"/>
                <w:noProof/>
                <w:sz w:val="20"/>
                <w:szCs w:val="20"/>
                <w:lang w:val="en-US"/>
              </w:rPr>
              <w:t>Milestones and targets</w:t>
            </w:r>
          </w:p>
          <w:p w14:paraId="12B193B6" w14:textId="77777777" w:rsidR="00795C69" w:rsidRPr="0045679D" w:rsidRDefault="002B4DE4" w:rsidP="00795C69">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15847569"/>
                <w14:checkbox>
                  <w14:checked w14:val="0"/>
                  <w14:checkedState w14:val="2612" w14:font="MS Gothic"/>
                  <w14:uncheckedState w14:val="2610" w14:font="MS Gothic"/>
                </w14:checkbox>
              </w:sdtPr>
              <w:sdtEndPr/>
              <w:sdtContent>
                <w:r w:rsidR="00795C69" w:rsidRPr="0045679D">
                  <w:rPr>
                    <w:rFonts w:ascii="Segoe UI Symbol" w:eastAsia="Calibri" w:hAnsi="Segoe UI Symbol" w:cs="Segoe UI Symbol"/>
                    <w:noProof/>
                    <w:color w:val="2B579A"/>
                    <w:sz w:val="20"/>
                    <w:szCs w:val="20"/>
                    <w:shd w:val="clear" w:color="auto" w:fill="E6E6E6"/>
                    <w:lang w:val="en-US"/>
                  </w:rPr>
                  <w:t>☐</w:t>
                </w:r>
              </w:sdtContent>
            </w:sdt>
            <w:r w:rsidR="00795C69" w:rsidRPr="0045679D">
              <w:rPr>
                <w:rFonts w:ascii="Times New Roman" w:eastAsia="Calibri" w:hAnsi="Times New Roman" w:cs="Times New Roman"/>
                <w:noProof/>
                <w:sz w:val="20"/>
                <w:szCs w:val="20"/>
                <w:lang w:val="en-US"/>
              </w:rPr>
              <w:t xml:space="preserve"> Estimated cost</w:t>
            </w:r>
          </w:p>
          <w:p w14:paraId="417C75CC" w14:textId="77777777" w:rsidR="00795C69" w:rsidRPr="0045679D" w:rsidRDefault="002B4DE4" w:rsidP="00795C69">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72708017"/>
                <w14:checkbox>
                  <w14:checked w14:val="0"/>
                  <w14:checkedState w14:val="2612" w14:font="MS Gothic"/>
                  <w14:uncheckedState w14:val="2610" w14:font="MS Gothic"/>
                </w14:checkbox>
              </w:sdtPr>
              <w:sdtEndPr/>
              <w:sdtContent>
                <w:r w:rsidR="00795C69" w:rsidRPr="0045679D">
                  <w:rPr>
                    <w:rFonts w:ascii="Segoe UI Symbol" w:eastAsia="Calibri" w:hAnsi="Segoe UI Symbol" w:cs="Segoe UI Symbol"/>
                    <w:noProof/>
                    <w:color w:val="2B579A"/>
                    <w:sz w:val="20"/>
                    <w:szCs w:val="20"/>
                    <w:shd w:val="clear" w:color="auto" w:fill="E6E6E6"/>
                    <w:lang w:val="en-US"/>
                  </w:rPr>
                  <w:t>☐</w:t>
                </w:r>
              </w:sdtContent>
            </w:sdt>
            <w:r w:rsidR="00795C69" w:rsidRPr="0045679D">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5EBFF44A" w14:textId="77777777" w:rsidR="00795C69" w:rsidRPr="0045679D" w:rsidRDefault="002B4DE4" w:rsidP="00795C69">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824478828"/>
                <w14:checkbox>
                  <w14:checked w14:val="0"/>
                  <w14:checkedState w14:val="2612" w14:font="MS Gothic"/>
                  <w14:uncheckedState w14:val="2610" w14:font="MS Gothic"/>
                </w14:checkbox>
              </w:sdtPr>
              <w:sdtEndPr/>
              <w:sdtContent>
                <w:r w:rsidR="00795C69" w:rsidRPr="0045679D">
                  <w:rPr>
                    <w:rFonts w:ascii="Segoe UI Symbol" w:eastAsia="Calibri" w:hAnsi="Segoe UI Symbol" w:cs="Segoe UI Symbol"/>
                    <w:noProof/>
                    <w:color w:val="2B579A"/>
                    <w:sz w:val="20"/>
                    <w:szCs w:val="20"/>
                    <w:shd w:val="clear" w:color="auto" w:fill="E6E6E6"/>
                    <w:lang w:val="en-US"/>
                  </w:rPr>
                  <w:t>☐</w:t>
                </w:r>
              </w:sdtContent>
            </w:sdt>
            <w:r w:rsidR="00795C69" w:rsidRPr="0045679D">
              <w:rPr>
                <w:rFonts w:ascii="Times New Roman" w:eastAsia="Calibri" w:hAnsi="Times New Roman" w:cs="Times New Roman"/>
                <w:noProof/>
                <w:sz w:val="20"/>
                <w:szCs w:val="20"/>
                <w:lang w:val="en-US"/>
              </w:rPr>
              <w:t xml:space="preserve"> DNSH self-assessment</w:t>
            </w:r>
          </w:p>
        </w:tc>
      </w:tr>
    </w:tbl>
    <w:p w14:paraId="2BB687F4" w14:textId="77777777" w:rsidR="00713948" w:rsidRPr="0045679D" w:rsidRDefault="00713948" w:rsidP="00605759"/>
    <w:tbl>
      <w:tblPr>
        <w:tblStyle w:val="Mkatabulky"/>
        <w:tblW w:w="0" w:type="auto"/>
        <w:tblLook w:val="04A0" w:firstRow="1" w:lastRow="0" w:firstColumn="1" w:lastColumn="0" w:noHBand="0" w:noVBand="1"/>
      </w:tblPr>
      <w:tblGrid>
        <w:gridCol w:w="2235"/>
        <w:gridCol w:w="3260"/>
        <w:gridCol w:w="3747"/>
      </w:tblGrid>
      <w:tr w:rsidR="00425C3D" w:rsidRPr="0045679D" w14:paraId="1CCCF840" w14:textId="77777777" w:rsidTr="00DF14D3">
        <w:tc>
          <w:tcPr>
            <w:tcW w:w="9242" w:type="dxa"/>
            <w:gridSpan w:val="3"/>
            <w:shd w:val="clear" w:color="auto" w:fill="1F3864"/>
          </w:tcPr>
          <w:p w14:paraId="148A6838" w14:textId="7EBA94E7" w:rsidR="00425C3D" w:rsidRPr="0045679D" w:rsidRDefault="006A35D4" w:rsidP="00DF14D3">
            <w:pPr>
              <w:jc w:val="center"/>
              <w:rPr>
                <w:rFonts w:ascii="Times New Roman" w:eastAsia="Calibri" w:hAnsi="Times New Roman" w:cs="Times New Roman"/>
                <w:b/>
                <w:bCs/>
                <w:noProof/>
                <w:sz w:val="20"/>
                <w:szCs w:val="20"/>
                <w:lang w:val="en-IE"/>
              </w:rPr>
            </w:pPr>
            <w:r w:rsidRPr="0045679D">
              <w:rPr>
                <w:rFonts w:ascii="Times New Roman" w:eastAsia="Calibri" w:hAnsi="Times New Roman" w:cs="Times New Roman"/>
                <w:b/>
                <w:bCs/>
                <w:noProof/>
                <w:sz w:val="20"/>
                <w:szCs w:val="20"/>
                <w:lang w:val="en-IE"/>
              </w:rPr>
              <w:t>Reform 2 eHealth</w:t>
            </w:r>
            <w:r w:rsidR="00F157AF">
              <w:rPr>
                <w:rFonts w:ascii="Times New Roman" w:eastAsia="Calibri" w:hAnsi="Times New Roman" w:cs="Times New Roman"/>
                <w:b/>
                <w:bCs/>
                <w:noProof/>
                <w:sz w:val="20"/>
                <w:szCs w:val="20"/>
                <w:lang w:val="en-IE"/>
              </w:rPr>
              <w:t xml:space="preserve"> services</w:t>
            </w:r>
            <w:r w:rsidR="00DF14D3" w:rsidRPr="0045679D">
              <w:rPr>
                <w:rFonts w:ascii="Times New Roman" w:eastAsia="Calibri" w:hAnsi="Times New Roman" w:cs="Times New Roman"/>
                <w:b/>
                <w:bCs/>
                <w:noProof/>
                <w:sz w:val="20"/>
                <w:szCs w:val="20"/>
                <w:lang w:val="en-IE"/>
              </w:rPr>
              <w:t xml:space="preserve"> – Target 5 </w:t>
            </w:r>
          </w:p>
        </w:tc>
      </w:tr>
      <w:tr w:rsidR="00425C3D" w:rsidRPr="0045679D" w14:paraId="39472B1D" w14:textId="77777777" w:rsidTr="00DF14D3">
        <w:tc>
          <w:tcPr>
            <w:tcW w:w="9242" w:type="dxa"/>
            <w:gridSpan w:val="3"/>
            <w:shd w:val="clear" w:color="auto" w:fill="auto"/>
          </w:tcPr>
          <w:p w14:paraId="7E5C62CC" w14:textId="77777777" w:rsidR="00425C3D" w:rsidRPr="0045679D" w:rsidRDefault="00425C3D" w:rsidP="00DF14D3">
            <w:pPr>
              <w:jc w:val="both"/>
              <w:rPr>
                <w:rFonts w:ascii="Times New Roman" w:eastAsia="Calibri" w:hAnsi="Times New Roman" w:cs="Times New Roman"/>
                <w:i/>
                <w:iCs/>
                <w:noProof/>
                <w:sz w:val="20"/>
                <w:szCs w:val="20"/>
                <w:lang w:val="en-IE"/>
              </w:rPr>
            </w:pPr>
            <w:r w:rsidRPr="0045679D">
              <w:rPr>
                <w:rFonts w:ascii="Times New Roman" w:eastAsia="Calibri" w:hAnsi="Times New Roman" w:cs="Times New Roman"/>
                <w:i/>
                <w:iCs/>
                <w:noProof/>
                <w:sz w:val="20"/>
                <w:szCs w:val="20"/>
                <w:lang w:val="en-IE"/>
              </w:rPr>
              <w:t>Description and justification of the change</w:t>
            </w:r>
          </w:p>
        </w:tc>
      </w:tr>
      <w:tr w:rsidR="00425C3D" w:rsidRPr="0045679D" w14:paraId="5188460D" w14:textId="77777777" w:rsidTr="00DF14D3">
        <w:tc>
          <w:tcPr>
            <w:tcW w:w="2235" w:type="dxa"/>
            <w:shd w:val="clear" w:color="auto" w:fill="00B0F0"/>
          </w:tcPr>
          <w:p w14:paraId="7A4DCCE0" w14:textId="77777777" w:rsidR="00425C3D" w:rsidRPr="0045679D" w:rsidRDefault="00425C3D" w:rsidP="00DF14D3">
            <w:pPr>
              <w:jc w:val="center"/>
              <w:rPr>
                <w:rFonts w:ascii="Times New Roman" w:eastAsia="Calibri" w:hAnsi="Times New Roman" w:cs="Times New Roman"/>
                <w:b/>
                <w:bCs/>
                <w:noProof/>
                <w:color w:val="FFFFFF"/>
                <w:sz w:val="20"/>
                <w:szCs w:val="20"/>
                <w:lang w:val="en-IE"/>
              </w:rPr>
            </w:pPr>
            <w:r w:rsidRPr="0045679D">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15B9A94F" w14:textId="77777777" w:rsidR="00425C3D" w:rsidRPr="0045679D" w:rsidRDefault="00425C3D" w:rsidP="00DF14D3">
            <w:pPr>
              <w:jc w:val="center"/>
              <w:rPr>
                <w:rFonts w:ascii="Times New Roman" w:eastAsia="Calibri" w:hAnsi="Times New Roman" w:cs="Times New Roman"/>
                <w:b/>
                <w:bCs/>
                <w:noProof/>
                <w:color w:val="FFFFFF"/>
                <w:sz w:val="20"/>
                <w:szCs w:val="20"/>
                <w:lang w:val="en-IE"/>
              </w:rPr>
            </w:pPr>
            <w:r w:rsidRPr="0045679D">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0EA0FFF6" w14:textId="77777777" w:rsidR="00425C3D" w:rsidRPr="0045679D" w:rsidRDefault="00425C3D" w:rsidP="00DF14D3">
            <w:pPr>
              <w:jc w:val="center"/>
              <w:rPr>
                <w:rFonts w:ascii="Times New Roman" w:eastAsia="Calibri" w:hAnsi="Times New Roman" w:cs="Times New Roman"/>
                <w:b/>
                <w:bCs/>
                <w:noProof/>
                <w:color w:val="FFFFFF"/>
                <w:sz w:val="20"/>
                <w:szCs w:val="20"/>
                <w:lang w:val="en-IE"/>
              </w:rPr>
            </w:pPr>
            <w:r w:rsidRPr="0045679D">
              <w:rPr>
                <w:rFonts w:ascii="Times New Roman" w:eastAsia="Calibri" w:hAnsi="Times New Roman" w:cs="Times New Roman"/>
                <w:b/>
                <w:bCs/>
                <w:noProof/>
                <w:color w:val="FFFFFF"/>
                <w:sz w:val="20"/>
                <w:szCs w:val="20"/>
                <w:lang w:val="en-IE"/>
              </w:rPr>
              <w:t>Amended version</w:t>
            </w:r>
          </w:p>
        </w:tc>
      </w:tr>
      <w:tr w:rsidR="007F344C" w:rsidRPr="0045679D" w14:paraId="6F0EF8C8" w14:textId="77777777" w:rsidTr="00DF14D3">
        <w:tc>
          <w:tcPr>
            <w:tcW w:w="2235" w:type="dxa"/>
          </w:tcPr>
          <w:p w14:paraId="73F437B6" w14:textId="77777777" w:rsidR="007F344C" w:rsidRPr="0045679D" w:rsidRDefault="007F344C" w:rsidP="007F344C">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46F307A7" w14:textId="77777777" w:rsidR="007F344C" w:rsidRPr="0045679D" w:rsidRDefault="007F344C" w:rsidP="007F344C">
            <w:pPr>
              <w:pStyle w:val="paragraph"/>
              <w:spacing w:before="0" w:beforeAutospacing="0" w:after="0" w:afterAutospacing="0"/>
              <w:jc w:val="both"/>
              <w:textAlignment w:val="baseline"/>
              <w:rPr>
                <w:rStyle w:val="normaltextrun"/>
                <w:rFonts w:asciiTheme="minorHAnsi" w:hAnsiTheme="minorHAnsi" w:cstheme="minorHAnsi"/>
                <w:i/>
                <w:iCs/>
                <w:sz w:val="20"/>
                <w:szCs w:val="20"/>
                <w:lang w:val="en-IE"/>
              </w:rPr>
            </w:pPr>
            <w:r w:rsidRPr="0045679D">
              <w:rPr>
                <w:rStyle w:val="normaltextrun"/>
                <w:rFonts w:asciiTheme="minorHAnsi" w:hAnsiTheme="minorHAnsi" w:cstheme="minorHAnsi"/>
                <w:i/>
                <w:iCs/>
                <w:sz w:val="20"/>
                <w:szCs w:val="20"/>
                <w:lang w:val="en-IE"/>
              </w:rPr>
              <w:t>This reform shall increase the digitalisation of the health sector by implementing the following activities:</w:t>
            </w:r>
          </w:p>
          <w:p w14:paraId="7479680F" w14:textId="77777777" w:rsidR="007F344C" w:rsidRPr="0045679D" w:rsidRDefault="007F344C" w:rsidP="007F344C">
            <w:pPr>
              <w:pStyle w:val="paragraph"/>
              <w:spacing w:before="0" w:beforeAutospacing="0" w:after="0" w:afterAutospacing="0"/>
              <w:jc w:val="both"/>
              <w:textAlignment w:val="baseline"/>
              <w:rPr>
                <w:rStyle w:val="normaltextrun"/>
                <w:rFonts w:asciiTheme="minorHAnsi" w:hAnsiTheme="minorHAnsi" w:cstheme="minorHAnsi"/>
                <w:i/>
                <w:iCs/>
                <w:sz w:val="20"/>
                <w:szCs w:val="20"/>
                <w:lang w:val="en-IE"/>
              </w:rPr>
            </w:pPr>
            <w:r w:rsidRPr="0045679D">
              <w:rPr>
                <w:rStyle w:val="normaltextrun"/>
                <w:rFonts w:asciiTheme="minorHAnsi" w:hAnsiTheme="minorHAnsi" w:cstheme="minorHAnsi"/>
                <w:i/>
                <w:iCs/>
                <w:sz w:val="20"/>
                <w:szCs w:val="20"/>
                <w:lang w:val="en-IE"/>
              </w:rPr>
              <w:t>definition of interoperability standards in accordance with the European Interoperability Framework for eHealth and definition of rules governing telemedicine;</w:t>
            </w:r>
          </w:p>
          <w:p w14:paraId="7099F1D8" w14:textId="77777777" w:rsidR="007F344C" w:rsidRPr="0045679D" w:rsidRDefault="007F344C" w:rsidP="007F344C">
            <w:pPr>
              <w:pStyle w:val="paragraph"/>
              <w:spacing w:before="0" w:beforeAutospacing="0" w:after="0" w:afterAutospacing="0"/>
              <w:jc w:val="both"/>
              <w:textAlignment w:val="baseline"/>
              <w:rPr>
                <w:rStyle w:val="normaltextrun"/>
                <w:rFonts w:asciiTheme="minorHAnsi" w:hAnsiTheme="minorHAnsi" w:cstheme="minorHAnsi"/>
                <w:i/>
                <w:iCs/>
                <w:sz w:val="20"/>
                <w:szCs w:val="20"/>
                <w:lang w:val="en-IE"/>
              </w:rPr>
            </w:pPr>
            <w:r w:rsidRPr="0045679D">
              <w:rPr>
                <w:rStyle w:val="normaltextrun"/>
                <w:rFonts w:asciiTheme="minorHAnsi" w:hAnsiTheme="minorHAnsi" w:cstheme="minorHAnsi"/>
                <w:i/>
                <w:iCs/>
                <w:sz w:val="20"/>
                <w:szCs w:val="20"/>
                <w:lang w:val="en-IE"/>
              </w:rPr>
              <w:t>creation of a service catalogue, including the following new eHealth services: (i) Catalogue of standards; (ii) Catalogue of digital services; (iii) Reference register of health professionals; (iv) Patient reference register; (v) Identification/authentication services for patients and health care professionals; (vi) Patient Summary Services; (vii) eOrder services;</w:t>
            </w:r>
          </w:p>
          <w:p w14:paraId="5CDFE8F9" w14:textId="77777777" w:rsidR="007F344C" w:rsidRPr="0045679D" w:rsidRDefault="007F344C" w:rsidP="007F344C">
            <w:pPr>
              <w:pStyle w:val="paragraph"/>
              <w:spacing w:before="0" w:beforeAutospacing="0" w:after="0" w:afterAutospacing="0"/>
              <w:jc w:val="both"/>
              <w:textAlignment w:val="baseline"/>
              <w:rPr>
                <w:rStyle w:val="normaltextrun"/>
                <w:rFonts w:asciiTheme="minorHAnsi" w:hAnsiTheme="minorHAnsi" w:cstheme="minorHAnsi"/>
                <w:i/>
                <w:iCs/>
                <w:sz w:val="20"/>
                <w:szCs w:val="20"/>
                <w:lang w:val="en-IE"/>
              </w:rPr>
            </w:pPr>
            <w:r w:rsidRPr="0045679D">
              <w:rPr>
                <w:rStyle w:val="normaltextrun"/>
                <w:rFonts w:asciiTheme="minorHAnsi" w:hAnsiTheme="minorHAnsi" w:cstheme="minorHAnsi"/>
                <w:i/>
                <w:iCs/>
                <w:sz w:val="20"/>
                <w:szCs w:val="20"/>
                <w:lang w:val="en-IE"/>
              </w:rPr>
              <w:t>extending the functionalities of the National Health Information Portal to include additional functionalities for the public, patients, health service providers and other authorised entities;</w:t>
            </w:r>
          </w:p>
          <w:p w14:paraId="14F97BE4" w14:textId="77777777" w:rsidR="007F344C" w:rsidRPr="0045679D" w:rsidRDefault="007F344C" w:rsidP="007F344C">
            <w:pPr>
              <w:pStyle w:val="paragraph"/>
              <w:spacing w:before="0" w:beforeAutospacing="0" w:after="0" w:afterAutospacing="0"/>
              <w:jc w:val="both"/>
              <w:textAlignment w:val="baseline"/>
              <w:rPr>
                <w:rStyle w:val="normaltextrun"/>
                <w:rFonts w:asciiTheme="minorHAnsi" w:hAnsiTheme="minorHAnsi" w:cstheme="minorHAnsi"/>
                <w:i/>
                <w:iCs/>
                <w:sz w:val="20"/>
                <w:szCs w:val="20"/>
                <w:lang w:val="en-IE"/>
              </w:rPr>
            </w:pPr>
            <w:r w:rsidRPr="0045679D">
              <w:rPr>
                <w:rStyle w:val="normaltextrun"/>
                <w:rFonts w:asciiTheme="minorHAnsi" w:hAnsiTheme="minorHAnsi" w:cstheme="minorHAnsi"/>
                <w:i/>
                <w:iCs/>
                <w:sz w:val="20"/>
                <w:szCs w:val="20"/>
                <w:lang w:val="en-IE"/>
              </w:rPr>
              <w:t>connection of the most important health service providers to eHealth services according to interoperability rules and full operation of eHealth portal with increased functionality and service catalogue;</w:t>
            </w:r>
          </w:p>
          <w:p w14:paraId="42128EBA" w14:textId="77777777" w:rsidR="007F344C" w:rsidRPr="0045679D" w:rsidRDefault="007F344C" w:rsidP="007F344C">
            <w:pPr>
              <w:pStyle w:val="paragraph"/>
              <w:spacing w:before="0" w:beforeAutospacing="0" w:after="0" w:afterAutospacing="0"/>
              <w:jc w:val="both"/>
              <w:textAlignment w:val="baseline"/>
              <w:rPr>
                <w:rStyle w:val="normaltextrun"/>
                <w:rFonts w:asciiTheme="minorHAnsi" w:hAnsiTheme="minorHAnsi" w:cstheme="minorHAnsi"/>
                <w:i/>
                <w:iCs/>
                <w:sz w:val="20"/>
                <w:szCs w:val="20"/>
                <w:lang w:val="en-IE"/>
              </w:rPr>
            </w:pPr>
            <w:r w:rsidRPr="0045679D">
              <w:rPr>
                <w:rStyle w:val="normaltextrun"/>
                <w:rFonts w:asciiTheme="minorHAnsi" w:hAnsiTheme="minorHAnsi" w:cstheme="minorHAnsi"/>
                <w:i/>
                <w:iCs/>
                <w:sz w:val="20"/>
                <w:szCs w:val="20"/>
                <w:lang w:val="en-IE"/>
              </w:rPr>
              <w:t xml:space="preserve">strengthening the cybersecurity of the healthcare providers within the meaning of Act No 372/2011 in Prague and the cybersecurity of the </w:t>
            </w:r>
            <w:r w:rsidRPr="0045679D">
              <w:rPr>
                <w:rStyle w:val="normaltextrun"/>
                <w:rFonts w:asciiTheme="minorHAnsi" w:hAnsiTheme="minorHAnsi" w:cstheme="minorHAnsi"/>
                <w:i/>
                <w:iCs/>
                <w:sz w:val="20"/>
                <w:szCs w:val="20"/>
                <w:lang w:val="en-IE"/>
              </w:rPr>
              <w:lastRenderedPageBreak/>
              <w:t>government bodies under the Ministry of Health.</w:t>
            </w:r>
          </w:p>
          <w:p w14:paraId="5CFA588D" w14:textId="77777777" w:rsidR="007F344C" w:rsidRPr="0045679D" w:rsidRDefault="007F344C" w:rsidP="007F344C">
            <w:pPr>
              <w:pStyle w:val="paragraph"/>
              <w:spacing w:before="0" w:beforeAutospacing="0" w:after="0" w:afterAutospacing="0"/>
              <w:jc w:val="both"/>
              <w:textAlignment w:val="baseline"/>
              <w:rPr>
                <w:rStyle w:val="normaltextrun"/>
                <w:rFonts w:asciiTheme="minorHAnsi" w:hAnsiTheme="minorHAnsi" w:cstheme="minorHAnsi"/>
                <w:i/>
                <w:iCs/>
                <w:sz w:val="20"/>
                <w:szCs w:val="20"/>
                <w:lang w:val="en-IE"/>
              </w:rPr>
            </w:pPr>
            <w:r w:rsidRPr="0045679D">
              <w:rPr>
                <w:rStyle w:val="normaltextrun"/>
                <w:rFonts w:asciiTheme="minorHAnsi" w:hAnsiTheme="minorHAnsi" w:cstheme="minorHAnsi"/>
                <w:i/>
                <w:iCs/>
                <w:sz w:val="20"/>
                <w:szCs w:val="20"/>
                <w:lang w:val="en-IE"/>
              </w:rPr>
              <w:t>The reform shall be completed by 31 December 2025.</w:t>
            </w:r>
          </w:p>
          <w:p w14:paraId="7B0A3CE5" w14:textId="7ADA76D0" w:rsidR="007F344C" w:rsidRPr="0045679D" w:rsidRDefault="007F344C" w:rsidP="007F344C">
            <w:pPr>
              <w:jc w:val="both"/>
              <w:rPr>
                <w:rFonts w:eastAsia="Calibri" w:cstheme="minorHAnsi"/>
                <w:i/>
                <w:noProof/>
                <w:sz w:val="20"/>
                <w:szCs w:val="20"/>
                <w:lang w:val="en-IE"/>
              </w:rPr>
            </w:pPr>
          </w:p>
        </w:tc>
        <w:tc>
          <w:tcPr>
            <w:tcW w:w="3747" w:type="dxa"/>
          </w:tcPr>
          <w:p w14:paraId="0B23F10B" w14:textId="77777777" w:rsidR="007F344C" w:rsidRPr="0045679D" w:rsidRDefault="007F344C" w:rsidP="007F344C">
            <w:pPr>
              <w:pStyle w:val="paragraph"/>
              <w:spacing w:before="0" w:beforeAutospacing="0" w:after="0" w:afterAutospacing="0"/>
              <w:jc w:val="both"/>
              <w:textAlignment w:val="baseline"/>
              <w:rPr>
                <w:rStyle w:val="normaltextrun"/>
                <w:rFonts w:asciiTheme="minorHAnsi" w:hAnsiTheme="minorHAnsi" w:cstheme="minorHAnsi"/>
                <w:i/>
                <w:iCs/>
                <w:sz w:val="20"/>
                <w:szCs w:val="20"/>
                <w:lang w:val="en-IE"/>
              </w:rPr>
            </w:pPr>
            <w:r w:rsidRPr="0045679D">
              <w:rPr>
                <w:rStyle w:val="normaltextrun"/>
                <w:rFonts w:asciiTheme="minorHAnsi" w:hAnsiTheme="minorHAnsi" w:cstheme="minorHAnsi"/>
                <w:i/>
                <w:iCs/>
                <w:sz w:val="20"/>
                <w:szCs w:val="20"/>
                <w:lang w:val="en-IE"/>
              </w:rPr>
              <w:lastRenderedPageBreak/>
              <w:t>This reform shall increase the digitalisation of the health sector by implementing the following activities:</w:t>
            </w:r>
          </w:p>
          <w:p w14:paraId="7CE2E1F9" w14:textId="77777777" w:rsidR="007F344C" w:rsidRPr="0045679D" w:rsidRDefault="007F344C" w:rsidP="007F344C">
            <w:pPr>
              <w:pStyle w:val="paragraph"/>
              <w:spacing w:before="0" w:beforeAutospacing="0" w:after="0" w:afterAutospacing="0"/>
              <w:jc w:val="both"/>
              <w:textAlignment w:val="baseline"/>
              <w:rPr>
                <w:rStyle w:val="normaltextrun"/>
                <w:rFonts w:asciiTheme="minorHAnsi" w:hAnsiTheme="minorHAnsi" w:cstheme="minorHAnsi"/>
                <w:i/>
                <w:iCs/>
                <w:sz w:val="20"/>
                <w:szCs w:val="20"/>
                <w:lang w:val="en-IE"/>
              </w:rPr>
            </w:pPr>
            <w:r w:rsidRPr="0045679D">
              <w:rPr>
                <w:rStyle w:val="normaltextrun"/>
                <w:rFonts w:asciiTheme="minorHAnsi" w:hAnsiTheme="minorHAnsi" w:cstheme="minorHAnsi"/>
                <w:i/>
                <w:iCs/>
                <w:sz w:val="20"/>
                <w:szCs w:val="20"/>
                <w:lang w:val="en-IE"/>
              </w:rPr>
              <w:t>definition of interoperability standards in accordance with the European Interoperability Framework for eHealth and definition of rules governing telemedicine;</w:t>
            </w:r>
          </w:p>
          <w:p w14:paraId="27040964" w14:textId="77777777" w:rsidR="007F344C" w:rsidRPr="0045679D" w:rsidRDefault="007F344C" w:rsidP="007F344C">
            <w:pPr>
              <w:pStyle w:val="paragraph"/>
              <w:spacing w:before="0" w:beforeAutospacing="0" w:after="0" w:afterAutospacing="0"/>
              <w:jc w:val="both"/>
              <w:textAlignment w:val="baseline"/>
              <w:rPr>
                <w:rStyle w:val="normaltextrun"/>
                <w:rFonts w:asciiTheme="minorHAnsi" w:hAnsiTheme="minorHAnsi" w:cstheme="minorHAnsi"/>
                <w:i/>
                <w:iCs/>
                <w:sz w:val="20"/>
                <w:szCs w:val="20"/>
                <w:lang w:val="en-IE"/>
              </w:rPr>
            </w:pPr>
            <w:r w:rsidRPr="0045679D">
              <w:rPr>
                <w:rStyle w:val="normaltextrun"/>
                <w:rFonts w:asciiTheme="minorHAnsi" w:hAnsiTheme="minorHAnsi" w:cstheme="minorHAnsi"/>
                <w:i/>
                <w:iCs/>
                <w:sz w:val="20"/>
                <w:szCs w:val="20"/>
                <w:lang w:val="en-IE"/>
              </w:rPr>
              <w:t>creation of a service catalogue, including the following new eHealth services: (i) Activity Journal; (ii) Catalogue of digital services; (iii) Reference register of health professionals; (iv) Patient reference register; (v) Identification/authentication services for patients and health care professionals; (vi) Patient Information Services; (vii) Reference register of health service providers;</w:t>
            </w:r>
          </w:p>
          <w:p w14:paraId="60E90596" w14:textId="77777777" w:rsidR="007F344C" w:rsidRPr="0045679D" w:rsidRDefault="007F344C" w:rsidP="007F344C">
            <w:pPr>
              <w:pStyle w:val="paragraph"/>
              <w:spacing w:before="0" w:beforeAutospacing="0" w:after="0" w:afterAutospacing="0"/>
              <w:jc w:val="both"/>
              <w:textAlignment w:val="baseline"/>
              <w:rPr>
                <w:rStyle w:val="normaltextrun"/>
                <w:rFonts w:asciiTheme="minorHAnsi" w:hAnsiTheme="minorHAnsi" w:cstheme="minorHAnsi"/>
                <w:i/>
                <w:iCs/>
                <w:sz w:val="20"/>
                <w:szCs w:val="20"/>
                <w:lang w:val="en-IE"/>
              </w:rPr>
            </w:pPr>
            <w:r w:rsidRPr="0045679D">
              <w:rPr>
                <w:rStyle w:val="normaltextrun"/>
                <w:rFonts w:asciiTheme="minorHAnsi" w:hAnsiTheme="minorHAnsi" w:cstheme="minorHAnsi"/>
                <w:i/>
                <w:iCs/>
                <w:sz w:val="20"/>
                <w:szCs w:val="20"/>
                <w:lang w:val="en-IE"/>
              </w:rPr>
              <w:t>extending the functionalities of the National Health Information Portal to include additional functionalities for the public, patients, health service providers and other authorised entities;</w:t>
            </w:r>
          </w:p>
          <w:p w14:paraId="66883789" w14:textId="5E159264" w:rsidR="007F344C" w:rsidRPr="0045679D" w:rsidRDefault="007F344C" w:rsidP="007F344C">
            <w:pPr>
              <w:pStyle w:val="paragraph"/>
              <w:spacing w:before="0" w:beforeAutospacing="0" w:after="0" w:afterAutospacing="0"/>
              <w:jc w:val="both"/>
              <w:textAlignment w:val="baseline"/>
              <w:rPr>
                <w:rStyle w:val="normaltextrun"/>
                <w:rFonts w:asciiTheme="minorHAnsi" w:hAnsiTheme="minorHAnsi" w:cstheme="minorHAnsi"/>
                <w:i/>
                <w:iCs/>
                <w:sz w:val="20"/>
                <w:szCs w:val="20"/>
                <w:lang w:val="en-IE"/>
              </w:rPr>
            </w:pPr>
            <w:r w:rsidRPr="0045679D">
              <w:rPr>
                <w:rStyle w:val="normaltextrun"/>
                <w:rFonts w:asciiTheme="minorHAnsi" w:hAnsiTheme="minorHAnsi" w:cstheme="minorHAnsi"/>
                <w:i/>
                <w:iCs/>
                <w:sz w:val="20"/>
                <w:szCs w:val="20"/>
                <w:lang w:val="en-IE"/>
              </w:rPr>
              <w:t>connection of health service providers / medical facilities to the interoperability system according to interoperability rules for eHealth services;</w:t>
            </w:r>
          </w:p>
          <w:p w14:paraId="12C78021" w14:textId="77777777" w:rsidR="007F344C" w:rsidRPr="0045679D" w:rsidRDefault="007F344C" w:rsidP="007F344C">
            <w:pPr>
              <w:pStyle w:val="paragraph"/>
              <w:spacing w:before="0" w:beforeAutospacing="0" w:after="0" w:afterAutospacing="0"/>
              <w:jc w:val="both"/>
              <w:textAlignment w:val="baseline"/>
              <w:rPr>
                <w:rStyle w:val="normaltextrun"/>
                <w:rFonts w:asciiTheme="minorHAnsi" w:hAnsiTheme="minorHAnsi" w:cstheme="minorHAnsi"/>
                <w:i/>
                <w:iCs/>
                <w:sz w:val="20"/>
                <w:szCs w:val="20"/>
                <w:lang w:val="en-IE"/>
              </w:rPr>
            </w:pPr>
            <w:r w:rsidRPr="0045679D">
              <w:rPr>
                <w:rStyle w:val="normaltextrun"/>
                <w:rFonts w:asciiTheme="minorHAnsi" w:hAnsiTheme="minorHAnsi" w:cstheme="minorHAnsi"/>
                <w:i/>
                <w:iCs/>
                <w:sz w:val="20"/>
                <w:szCs w:val="20"/>
                <w:lang w:val="en-IE"/>
              </w:rPr>
              <w:t>strengthening the cybersecurity of the healthcare providers within the meaning of Act No 372/2011 in Prague and the cybersecurity of the government bodies under the Ministry of Health.</w:t>
            </w:r>
          </w:p>
          <w:p w14:paraId="0A8B210C" w14:textId="77777777" w:rsidR="007F344C" w:rsidRPr="0045679D" w:rsidRDefault="007F344C" w:rsidP="007F344C">
            <w:pPr>
              <w:pStyle w:val="paragraph"/>
              <w:spacing w:before="0" w:beforeAutospacing="0" w:after="0" w:afterAutospacing="0"/>
              <w:jc w:val="both"/>
              <w:textAlignment w:val="baseline"/>
              <w:rPr>
                <w:rStyle w:val="normaltextrun"/>
                <w:rFonts w:asciiTheme="minorHAnsi" w:hAnsiTheme="minorHAnsi" w:cstheme="minorHAnsi"/>
                <w:i/>
                <w:iCs/>
                <w:sz w:val="20"/>
                <w:szCs w:val="20"/>
                <w:lang w:val="en-IE"/>
              </w:rPr>
            </w:pPr>
            <w:r w:rsidRPr="0045679D">
              <w:rPr>
                <w:rStyle w:val="normaltextrun"/>
                <w:rFonts w:asciiTheme="minorHAnsi" w:hAnsiTheme="minorHAnsi" w:cstheme="minorHAnsi"/>
                <w:i/>
                <w:iCs/>
                <w:sz w:val="20"/>
                <w:szCs w:val="20"/>
                <w:lang w:val="en-IE"/>
              </w:rPr>
              <w:t>The reform shall be completed by 31 December 2025.</w:t>
            </w:r>
          </w:p>
          <w:p w14:paraId="52CF2017" w14:textId="2A0CF0E4" w:rsidR="007F344C" w:rsidRPr="0045679D" w:rsidRDefault="007F344C" w:rsidP="007F344C">
            <w:pPr>
              <w:jc w:val="both"/>
              <w:rPr>
                <w:rFonts w:eastAsia="Calibri" w:cstheme="minorHAnsi"/>
                <w:i/>
                <w:noProof/>
                <w:sz w:val="20"/>
                <w:szCs w:val="20"/>
                <w:lang w:val="en-IE"/>
              </w:rPr>
            </w:pPr>
          </w:p>
        </w:tc>
      </w:tr>
      <w:tr w:rsidR="007F344C" w:rsidRPr="0045679D" w14:paraId="5B581BFE" w14:textId="77777777" w:rsidTr="00DF14D3">
        <w:tc>
          <w:tcPr>
            <w:tcW w:w="2235" w:type="dxa"/>
          </w:tcPr>
          <w:p w14:paraId="2C6AF61C" w14:textId="77777777" w:rsidR="007F344C" w:rsidRPr="0045679D" w:rsidRDefault="007F344C" w:rsidP="007F344C">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t xml:space="preserve">Milestones and targets </w:t>
            </w:r>
          </w:p>
        </w:tc>
        <w:tc>
          <w:tcPr>
            <w:tcW w:w="3260" w:type="dxa"/>
          </w:tcPr>
          <w:p w14:paraId="1E7067EA" w14:textId="77777777" w:rsidR="007F344C" w:rsidRPr="0045679D" w:rsidRDefault="007F344C" w:rsidP="007F344C">
            <w:pPr>
              <w:pStyle w:val="paragraph"/>
              <w:spacing w:before="0" w:beforeAutospacing="0" w:after="0" w:afterAutospacing="0"/>
              <w:jc w:val="both"/>
              <w:textAlignment w:val="baseline"/>
              <w:rPr>
                <w:rFonts w:asciiTheme="minorHAnsi" w:hAnsiTheme="minorHAnsi" w:cstheme="minorHAnsi"/>
                <w:i/>
                <w:sz w:val="18"/>
                <w:szCs w:val="18"/>
              </w:rPr>
            </w:pPr>
            <w:r w:rsidRPr="0045679D">
              <w:rPr>
                <w:rStyle w:val="normaltextrun"/>
                <w:rFonts w:asciiTheme="minorHAnsi" w:hAnsiTheme="minorHAnsi" w:cstheme="minorHAnsi"/>
                <w:i/>
                <w:iCs/>
                <w:sz w:val="20"/>
                <w:szCs w:val="20"/>
                <w:lang w:val="en-IE"/>
              </w:rPr>
              <w:t>1)  Description and clear definition of Target n. 5:</w:t>
            </w:r>
            <w:r w:rsidRPr="0045679D">
              <w:rPr>
                <w:rStyle w:val="eop"/>
                <w:rFonts w:asciiTheme="minorHAnsi" w:eastAsiaTheme="majorEastAsia" w:hAnsiTheme="minorHAnsi" w:cstheme="minorHAnsi"/>
                <w:i/>
                <w:sz w:val="20"/>
                <w:szCs w:val="20"/>
              </w:rPr>
              <w:t> </w:t>
            </w:r>
          </w:p>
          <w:p w14:paraId="594F4A62" w14:textId="77777777" w:rsidR="007F344C" w:rsidRPr="0045679D" w:rsidRDefault="007F344C" w:rsidP="007F344C">
            <w:pPr>
              <w:pStyle w:val="paragraph"/>
              <w:spacing w:before="0" w:beforeAutospacing="0" w:after="0" w:afterAutospacing="0"/>
              <w:jc w:val="both"/>
              <w:textAlignment w:val="baseline"/>
              <w:rPr>
                <w:rFonts w:asciiTheme="minorHAnsi" w:hAnsiTheme="minorHAnsi" w:cstheme="minorHAnsi"/>
                <w:i/>
                <w:sz w:val="18"/>
                <w:szCs w:val="18"/>
              </w:rPr>
            </w:pPr>
            <w:r w:rsidRPr="0045679D">
              <w:rPr>
                <w:rStyle w:val="normaltextrun"/>
                <w:rFonts w:asciiTheme="minorHAnsi" w:hAnsiTheme="minorHAnsi" w:cstheme="minorHAnsi"/>
                <w:i/>
                <w:iCs/>
                <w:sz w:val="20"/>
                <w:szCs w:val="20"/>
                <w:lang w:val="en-IE"/>
              </w:rPr>
              <w:t>Completed projects shall include Smart quarantine 2.0; promotion of digital health services; eHealth portal solutions and secondary use of health data. These projects shall lead to the introduction of the following services: </w:t>
            </w:r>
            <w:r w:rsidRPr="0045679D">
              <w:rPr>
                <w:rStyle w:val="eop"/>
                <w:rFonts w:asciiTheme="minorHAnsi" w:eastAsiaTheme="majorEastAsia" w:hAnsiTheme="minorHAnsi" w:cstheme="minorHAnsi"/>
                <w:i/>
                <w:sz w:val="20"/>
                <w:szCs w:val="20"/>
              </w:rPr>
              <w:t> </w:t>
            </w:r>
          </w:p>
          <w:p w14:paraId="51E56B4A" w14:textId="77777777" w:rsidR="007F344C" w:rsidRPr="0045679D" w:rsidRDefault="007F344C" w:rsidP="007F344C">
            <w:pPr>
              <w:pStyle w:val="paragraph"/>
              <w:spacing w:before="0" w:beforeAutospacing="0" w:after="0" w:afterAutospacing="0"/>
              <w:jc w:val="both"/>
              <w:textAlignment w:val="baseline"/>
              <w:rPr>
                <w:rFonts w:asciiTheme="minorHAnsi" w:hAnsiTheme="minorHAnsi" w:cstheme="minorHAnsi"/>
                <w:i/>
                <w:sz w:val="18"/>
                <w:szCs w:val="18"/>
              </w:rPr>
            </w:pPr>
            <w:r w:rsidRPr="0045679D">
              <w:rPr>
                <w:rStyle w:val="normaltextrun"/>
                <w:rFonts w:asciiTheme="minorHAnsi" w:hAnsiTheme="minorHAnsi" w:cstheme="minorHAnsi"/>
                <w:i/>
                <w:iCs/>
                <w:sz w:val="20"/>
                <w:szCs w:val="20"/>
                <w:lang w:val="en-IE"/>
              </w:rPr>
              <w:t>(1) Catalogue of standards, </w:t>
            </w:r>
            <w:r w:rsidRPr="0045679D">
              <w:rPr>
                <w:rStyle w:val="eop"/>
                <w:rFonts w:asciiTheme="minorHAnsi" w:eastAsiaTheme="majorEastAsia" w:hAnsiTheme="minorHAnsi" w:cstheme="minorHAnsi"/>
                <w:i/>
                <w:sz w:val="20"/>
                <w:szCs w:val="20"/>
              </w:rPr>
              <w:t> </w:t>
            </w:r>
          </w:p>
          <w:p w14:paraId="6951DFFB" w14:textId="77777777" w:rsidR="007F344C" w:rsidRPr="0045679D" w:rsidRDefault="007F344C" w:rsidP="007F344C">
            <w:pPr>
              <w:pStyle w:val="paragraph"/>
              <w:spacing w:before="0" w:beforeAutospacing="0" w:after="0" w:afterAutospacing="0"/>
              <w:jc w:val="both"/>
              <w:textAlignment w:val="baseline"/>
              <w:rPr>
                <w:rFonts w:asciiTheme="minorHAnsi" w:hAnsiTheme="minorHAnsi" w:cstheme="minorHAnsi"/>
                <w:i/>
                <w:sz w:val="18"/>
                <w:szCs w:val="18"/>
              </w:rPr>
            </w:pPr>
            <w:r w:rsidRPr="0045679D">
              <w:rPr>
                <w:rStyle w:val="normaltextrun"/>
                <w:rFonts w:asciiTheme="minorHAnsi" w:hAnsiTheme="minorHAnsi" w:cstheme="minorHAnsi"/>
                <w:i/>
                <w:iCs/>
                <w:sz w:val="20"/>
                <w:szCs w:val="20"/>
                <w:lang w:val="en-IE"/>
              </w:rPr>
              <w:t>(2) Catalogue of digital services </w:t>
            </w:r>
            <w:r w:rsidRPr="0045679D">
              <w:rPr>
                <w:rStyle w:val="eop"/>
                <w:rFonts w:asciiTheme="minorHAnsi" w:eastAsiaTheme="majorEastAsia" w:hAnsiTheme="minorHAnsi" w:cstheme="minorHAnsi"/>
                <w:i/>
                <w:sz w:val="20"/>
                <w:szCs w:val="20"/>
              </w:rPr>
              <w:t> </w:t>
            </w:r>
          </w:p>
          <w:p w14:paraId="050A81D2" w14:textId="77777777" w:rsidR="007F344C" w:rsidRPr="0045679D" w:rsidRDefault="007F344C" w:rsidP="007F344C">
            <w:pPr>
              <w:pStyle w:val="paragraph"/>
              <w:spacing w:before="0" w:beforeAutospacing="0" w:after="0" w:afterAutospacing="0"/>
              <w:jc w:val="both"/>
              <w:textAlignment w:val="baseline"/>
              <w:rPr>
                <w:rFonts w:asciiTheme="minorHAnsi" w:hAnsiTheme="minorHAnsi" w:cstheme="minorHAnsi"/>
                <w:i/>
                <w:sz w:val="18"/>
                <w:szCs w:val="18"/>
              </w:rPr>
            </w:pPr>
            <w:r w:rsidRPr="0045679D">
              <w:rPr>
                <w:rStyle w:val="normaltextrun"/>
                <w:rFonts w:asciiTheme="minorHAnsi" w:hAnsiTheme="minorHAnsi" w:cstheme="minorHAnsi"/>
                <w:i/>
                <w:iCs/>
                <w:sz w:val="20"/>
                <w:szCs w:val="20"/>
                <w:lang w:val="en-IE"/>
              </w:rPr>
              <w:t>(3) Reference register of health professionals </w:t>
            </w:r>
            <w:r w:rsidRPr="0045679D">
              <w:rPr>
                <w:rStyle w:val="eop"/>
                <w:rFonts w:asciiTheme="minorHAnsi" w:eastAsiaTheme="majorEastAsia" w:hAnsiTheme="minorHAnsi" w:cstheme="minorHAnsi"/>
                <w:i/>
                <w:sz w:val="20"/>
                <w:szCs w:val="20"/>
              </w:rPr>
              <w:t> </w:t>
            </w:r>
          </w:p>
          <w:p w14:paraId="7F22FC66" w14:textId="77777777" w:rsidR="007F344C" w:rsidRPr="0045679D" w:rsidRDefault="007F344C" w:rsidP="007F344C">
            <w:pPr>
              <w:pStyle w:val="paragraph"/>
              <w:spacing w:before="0" w:beforeAutospacing="0" w:after="0" w:afterAutospacing="0"/>
              <w:jc w:val="both"/>
              <w:textAlignment w:val="baseline"/>
              <w:rPr>
                <w:rFonts w:asciiTheme="minorHAnsi" w:hAnsiTheme="minorHAnsi" w:cstheme="minorHAnsi"/>
                <w:i/>
                <w:sz w:val="18"/>
                <w:szCs w:val="18"/>
              </w:rPr>
            </w:pPr>
            <w:r w:rsidRPr="0045679D">
              <w:rPr>
                <w:rStyle w:val="normaltextrun"/>
                <w:rFonts w:asciiTheme="minorHAnsi" w:hAnsiTheme="minorHAnsi" w:cstheme="minorHAnsi"/>
                <w:i/>
                <w:iCs/>
                <w:sz w:val="20"/>
                <w:szCs w:val="20"/>
                <w:lang w:val="en-IE"/>
              </w:rPr>
              <w:t>(4) Patient reference register, </w:t>
            </w:r>
            <w:r w:rsidRPr="0045679D">
              <w:rPr>
                <w:rStyle w:val="eop"/>
                <w:rFonts w:asciiTheme="minorHAnsi" w:eastAsiaTheme="majorEastAsia" w:hAnsiTheme="minorHAnsi" w:cstheme="minorHAnsi"/>
                <w:i/>
                <w:sz w:val="20"/>
                <w:szCs w:val="20"/>
              </w:rPr>
              <w:t> </w:t>
            </w:r>
          </w:p>
          <w:p w14:paraId="7C39CE36" w14:textId="3BE9F300" w:rsidR="007F344C" w:rsidRPr="0045679D" w:rsidRDefault="007F344C" w:rsidP="007F344C">
            <w:pPr>
              <w:pStyle w:val="paragraph"/>
              <w:spacing w:before="0" w:beforeAutospacing="0" w:after="0" w:afterAutospacing="0"/>
              <w:jc w:val="both"/>
              <w:textAlignment w:val="baseline"/>
              <w:rPr>
                <w:rFonts w:asciiTheme="minorHAnsi" w:hAnsiTheme="minorHAnsi" w:cstheme="minorHAnsi"/>
                <w:i/>
                <w:sz w:val="18"/>
                <w:szCs w:val="18"/>
              </w:rPr>
            </w:pPr>
            <w:r w:rsidRPr="0045679D">
              <w:rPr>
                <w:rStyle w:val="normaltextrun"/>
                <w:rFonts w:asciiTheme="minorHAnsi" w:hAnsiTheme="minorHAnsi" w:cstheme="minorHAnsi"/>
                <w:i/>
                <w:iCs/>
                <w:sz w:val="20"/>
                <w:szCs w:val="20"/>
                <w:lang w:val="en-IE"/>
              </w:rPr>
              <w:t>(5)</w:t>
            </w:r>
            <w:r w:rsidR="008C7151" w:rsidRPr="0045679D">
              <w:rPr>
                <w:rStyle w:val="normaltextrun"/>
                <w:rFonts w:asciiTheme="minorHAnsi" w:hAnsiTheme="minorHAnsi" w:cstheme="minorHAnsi"/>
                <w:i/>
                <w:iCs/>
                <w:sz w:val="20"/>
                <w:szCs w:val="20"/>
                <w:lang w:val="en-IE"/>
              </w:rPr>
              <w:t xml:space="preserve"> </w:t>
            </w:r>
            <w:r w:rsidRPr="0045679D">
              <w:rPr>
                <w:rStyle w:val="normaltextrun"/>
                <w:rFonts w:asciiTheme="minorHAnsi" w:hAnsiTheme="minorHAnsi" w:cstheme="minorHAnsi"/>
                <w:i/>
                <w:iCs/>
                <w:sz w:val="20"/>
                <w:szCs w:val="20"/>
                <w:lang w:val="en-IE"/>
              </w:rPr>
              <w:t>Identification</w:t>
            </w:r>
            <w:r w:rsidR="008C7151" w:rsidRPr="0045679D">
              <w:rPr>
                <w:rStyle w:val="normaltextrun"/>
                <w:rFonts w:asciiTheme="minorHAnsi" w:hAnsiTheme="minorHAnsi" w:cstheme="minorHAnsi"/>
                <w:i/>
                <w:iCs/>
                <w:sz w:val="20"/>
                <w:szCs w:val="20"/>
                <w:lang w:val="en-IE"/>
              </w:rPr>
              <w:t xml:space="preserve"> </w:t>
            </w:r>
            <w:r w:rsidRPr="0045679D">
              <w:rPr>
                <w:rStyle w:val="normaltextrun"/>
                <w:rFonts w:asciiTheme="minorHAnsi" w:hAnsiTheme="minorHAnsi" w:cstheme="minorHAnsi"/>
                <w:i/>
                <w:iCs/>
                <w:sz w:val="20"/>
                <w:szCs w:val="20"/>
                <w:lang w:val="en-IE"/>
              </w:rPr>
              <w:t>/authentication services for patients and health care professionals, </w:t>
            </w:r>
            <w:r w:rsidRPr="0045679D">
              <w:rPr>
                <w:rStyle w:val="eop"/>
                <w:rFonts w:asciiTheme="minorHAnsi" w:eastAsiaTheme="majorEastAsia" w:hAnsiTheme="minorHAnsi" w:cstheme="minorHAnsi"/>
                <w:i/>
                <w:sz w:val="20"/>
                <w:szCs w:val="20"/>
              </w:rPr>
              <w:t> </w:t>
            </w:r>
          </w:p>
          <w:p w14:paraId="50A8E2E1" w14:textId="77777777" w:rsidR="007F344C" w:rsidRPr="0045679D" w:rsidRDefault="007F344C" w:rsidP="007F344C">
            <w:pPr>
              <w:pStyle w:val="paragraph"/>
              <w:spacing w:before="0" w:beforeAutospacing="0" w:after="0" w:afterAutospacing="0"/>
              <w:jc w:val="both"/>
              <w:textAlignment w:val="baseline"/>
              <w:rPr>
                <w:rFonts w:asciiTheme="minorHAnsi" w:hAnsiTheme="minorHAnsi" w:cstheme="minorHAnsi"/>
                <w:i/>
                <w:sz w:val="18"/>
                <w:szCs w:val="18"/>
              </w:rPr>
            </w:pPr>
            <w:r w:rsidRPr="0045679D">
              <w:rPr>
                <w:rStyle w:val="normaltextrun"/>
                <w:rFonts w:asciiTheme="minorHAnsi" w:hAnsiTheme="minorHAnsi" w:cstheme="minorHAnsi"/>
                <w:i/>
                <w:iCs/>
                <w:sz w:val="20"/>
                <w:szCs w:val="20"/>
                <w:lang w:val="en-IE"/>
              </w:rPr>
              <w:t>(6) Patient Summary Services, </w:t>
            </w:r>
            <w:r w:rsidRPr="0045679D">
              <w:rPr>
                <w:rStyle w:val="eop"/>
                <w:rFonts w:asciiTheme="minorHAnsi" w:eastAsiaTheme="majorEastAsia" w:hAnsiTheme="minorHAnsi" w:cstheme="minorHAnsi"/>
                <w:i/>
                <w:sz w:val="20"/>
                <w:szCs w:val="20"/>
              </w:rPr>
              <w:t> </w:t>
            </w:r>
          </w:p>
          <w:p w14:paraId="7A14B5EA" w14:textId="77777777" w:rsidR="007F344C" w:rsidRPr="0045679D" w:rsidRDefault="007F344C" w:rsidP="007F344C">
            <w:pPr>
              <w:pStyle w:val="paragraph"/>
              <w:spacing w:before="0" w:beforeAutospacing="0" w:after="0" w:afterAutospacing="0"/>
              <w:jc w:val="both"/>
              <w:textAlignment w:val="baseline"/>
              <w:rPr>
                <w:rFonts w:asciiTheme="minorHAnsi" w:hAnsiTheme="minorHAnsi" w:cstheme="minorHAnsi"/>
                <w:i/>
                <w:sz w:val="18"/>
                <w:szCs w:val="18"/>
              </w:rPr>
            </w:pPr>
            <w:r w:rsidRPr="0045679D">
              <w:rPr>
                <w:rStyle w:val="normaltextrun"/>
                <w:rFonts w:asciiTheme="minorHAnsi" w:hAnsiTheme="minorHAnsi" w:cstheme="minorHAnsi"/>
                <w:i/>
                <w:iCs/>
                <w:sz w:val="20"/>
                <w:szCs w:val="20"/>
                <w:lang w:val="en-IE"/>
              </w:rPr>
              <w:t>(7) eOrder services</w:t>
            </w:r>
            <w:r w:rsidRPr="0045679D">
              <w:rPr>
                <w:rStyle w:val="eop"/>
                <w:rFonts w:asciiTheme="minorHAnsi" w:eastAsiaTheme="majorEastAsia" w:hAnsiTheme="minorHAnsi" w:cstheme="minorHAnsi"/>
                <w:i/>
                <w:sz w:val="20"/>
                <w:szCs w:val="20"/>
              </w:rPr>
              <w:t> </w:t>
            </w:r>
          </w:p>
          <w:p w14:paraId="0793CC98" w14:textId="77777777" w:rsidR="007F344C" w:rsidRPr="0045679D" w:rsidRDefault="007F344C" w:rsidP="007F344C">
            <w:pPr>
              <w:jc w:val="both"/>
              <w:rPr>
                <w:rFonts w:eastAsia="Calibri" w:cstheme="minorHAnsi"/>
                <w:i/>
                <w:noProof/>
                <w:sz w:val="20"/>
                <w:szCs w:val="20"/>
                <w:lang w:val="en-IE"/>
              </w:rPr>
            </w:pPr>
            <w:r w:rsidRPr="0045679D">
              <w:rPr>
                <w:rFonts w:eastAsia="Calibri" w:cstheme="minorHAnsi"/>
                <w:i/>
                <w:noProof/>
                <w:sz w:val="20"/>
                <w:szCs w:val="20"/>
                <w:lang w:val="en-IE"/>
              </w:rPr>
              <w:t xml:space="preserve"> </w:t>
            </w:r>
          </w:p>
        </w:tc>
        <w:tc>
          <w:tcPr>
            <w:tcW w:w="3747" w:type="dxa"/>
          </w:tcPr>
          <w:p w14:paraId="4C1C9CFD" w14:textId="77777777" w:rsidR="007F344C" w:rsidRPr="0045679D" w:rsidRDefault="007F344C" w:rsidP="007F344C">
            <w:pPr>
              <w:pStyle w:val="paragraph"/>
              <w:spacing w:before="0" w:beforeAutospacing="0" w:after="0" w:afterAutospacing="0"/>
              <w:jc w:val="both"/>
              <w:textAlignment w:val="baseline"/>
              <w:rPr>
                <w:rFonts w:asciiTheme="minorHAnsi" w:hAnsiTheme="minorHAnsi" w:cstheme="minorHAnsi"/>
                <w:i/>
                <w:sz w:val="18"/>
                <w:szCs w:val="18"/>
              </w:rPr>
            </w:pPr>
            <w:r w:rsidRPr="0045679D">
              <w:rPr>
                <w:rStyle w:val="normaltextrun"/>
                <w:rFonts w:asciiTheme="minorHAnsi" w:hAnsiTheme="minorHAnsi" w:cstheme="minorHAnsi"/>
                <w:i/>
                <w:iCs/>
                <w:sz w:val="20"/>
                <w:szCs w:val="20"/>
                <w:lang w:val="en-IE"/>
              </w:rPr>
              <w:t>1)  Description and clear definition of Target n. 5:</w:t>
            </w:r>
            <w:r w:rsidRPr="0045679D">
              <w:rPr>
                <w:rStyle w:val="eop"/>
                <w:rFonts w:asciiTheme="minorHAnsi" w:eastAsiaTheme="majorEastAsia" w:hAnsiTheme="minorHAnsi" w:cstheme="minorHAnsi"/>
                <w:i/>
                <w:sz w:val="20"/>
                <w:szCs w:val="20"/>
              </w:rPr>
              <w:t> </w:t>
            </w:r>
          </w:p>
          <w:p w14:paraId="00BF717A" w14:textId="77777777" w:rsidR="007F344C" w:rsidRPr="0045679D" w:rsidRDefault="007F344C" w:rsidP="007F344C">
            <w:pPr>
              <w:pStyle w:val="paragraph"/>
              <w:spacing w:before="0" w:beforeAutospacing="0" w:after="0" w:afterAutospacing="0"/>
              <w:jc w:val="both"/>
              <w:textAlignment w:val="baseline"/>
              <w:rPr>
                <w:rFonts w:asciiTheme="minorHAnsi" w:hAnsiTheme="minorHAnsi" w:cstheme="minorHAnsi"/>
                <w:i/>
                <w:sz w:val="18"/>
                <w:szCs w:val="18"/>
              </w:rPr>
            </w:pPr>
            <w:r w:rsidRPr="0045679D">
              <w:rPr>
                <w:rStyle w:val="normaltextrun"/>
                <w:rFonts w:asciiTheme="minorHAnsi" w:hAnsiTheme="minorHAnsi" w:cstheme="minorHAnsi"/>
                <w:i/>
                <w:iCs/>
                <w:sz w:val="20"/>
                <w:szCs w:val="20"/>
                <w:lang w:val="en-IE"/>
              </w:rPr>
              <w:t>Completed projects shall include Smart quarantine 2.0; promotion of digital health services; eHealth portal solutions and secondary use of health data. These projects shall lead to the introduction of the following services: </w:t>
            </w:r>
            <w:r w:rsidRPr="0045679D">
              <w:rPr>
                <w:rStyle w:val="eop"/>
                <w:rFonts w:asciiTheme="minorHAnsi" w:eastAsiaTheme="majorEastAsia" w:hAnsiTheme="minorHAnsi" w:cstheme="minorHAnsi"/>
                <w:i/>
                <w:sz w:val="20"/>
                <w:szCs w:val="20"/>
              </w:rPr>
              <w:t> </w:t>
            </w:r>
          </w:p>
          <w:p w14:paraId="4B710772" w14:textId="77777777" w:rsidR="007F344C" w:rsidRPr="0045679D" w:rsidRDefault="007F344C" w:rsidP="007F344C">
            <w:pPr>
              <w:pStyle w:val="paragraph"/>
              <w:spacing w:before="0" w:beforeAutospacing="0" w:after="0" w:afterAutospacing="0"/>
              <w:jc w:val="both"/>
              <w:textAlignment w:val="baseline"/>
              <w:rPr>
                <w:rFonts w:asciiTheme="minorHAnsi" w:hAnsiTheme="minorHAnsi" w:cstheme="minorHAnsi"/>
                <w:i/>
                <w:sz w:val="18"/>
                <w:szCs w:val="18"/>
              </w:rPr>
            </w:pPr>
            <w:r w:rsidRPr="0045679D">
              <w:rPr>
                <w:rStyle w:val="normaltextrun"/>
                <w:rFonts w:asciiTheme="minorHAnsi" w:hAnsiTheme="minorHAnsi" w:cstheme="minorHAnsi"/>
                <w:i/>
                <w:iCs/>
                <w:sz w:val="20"/>
                <w:szCs w:val="20"/>
                <w:lang w:val="en-IE"/>
              </w:rPr>
              <w:t xml:space="preserve">(1) </w:t>
            </w:r>
            <w:r w:rsidRPr="0045679D">
              <w:rPr>
                <w:rStyle w:val="normaltextrun"/>
                <w:rFonts w:asciiTheme="minorHAnsi" w:hAnsiTheme="minorHAnsi" w:cstheme="minorHAnsi"/>
                <w:b/>
                <w:bCs/>
                <w:i/>
                <w:iCs/>
                <w:sz w:val="20"/>
                <w:szCs w:val="20"/>
                <w:lang w:val="en-IE"/>
              </w:rPr>
              <w:t>Activity Journal</w:t>
            </w:r>
            <w:r w:rsidRPr="0045679D">
              <w:rPr>
                <w:rStyle w:val="normaltextrun"/>
                <w:rFonts w:asciiTheme="minorHAnsi" w:hAnsiTheme="minorHAnsi" w:cstheme="minorHAnsi"/>
                <w:i/>
                <w:iCs/>
                <w:sz w:val="20"/>
                <w:szCs w:val="20"/>
                <w:lang w:val="en-IE"/>
              </w:rPr>
              <w:t>, </w:t>
            </w:r>
            <w:r w:rsidRPr="0045679D">
              <w:rPr>
                <w:rStyle w:val="eop"/>
                <w:rFonts w:asciiTheme="minorHAnsi" w:eastAsiaTheme="majorEastAsia" w:hAnsiTheme="minorHAnsi" w:cstheme="minorHAnsi"/>
                <w:i/>
                <w:sz w:val="20"/>
                <w:szCs w:val="20"/>
              </w:rPr>
              <w:t> </w:t>
            </w:r>
          </w:p>
          <w:p w14:paraId="4A378E1C" w14:textId="77777777" w:rsidR="007F344C" w:rsidRPr="0045679D" w:rsidRDefault="007F344C" w:rsidP="007F344C">
            <w:pPr>
              <w:pStyle w:val="paragraph"/>
              <w:spacing w:before="0" w:beforeAutospacing="0" w:after="0" w:afterAutospacing="0"/>
              <w:jc w:val="both"/>
              <w:textAlignment w:val="baseline"/>
              <w:rPr>
                <w:rFonts w:asciiTheme="minorHAnsi" w:hAnsiTheme="minorHAnsi" w:cstheme="minorHAnsi"/>
                <w:i/>
                <w:sz w:val="18"/>
                <w:szCs w:val="18"/>
              </w:rPr>
            </w:pPr>
            <w:r w:rsidRPr="0045679D">
              <w:rPr>
                <w:rStyle w:val="normaltextrun"/>
                <w:rFonts w:asciiTheme="minorHAnsi" w:hAnsiTheme="minorHAnsi" w:cstheme="minorHAnsi"/>
                <w:i/>
                <w:iCs/>
                <w:sz w:val="20"/>
                <w:szCs w:val="20"/>
                <w:lang w:val="en-IE"/>
              </w:rPr>
              <w:t>(2) Catalogue of digital services </w:t>
            </w:r>
            <w:r w:rsidRPr="0045679D">
              <w:rPr>
                <w:rStyle w:val="eop"/>
                <w:rFonts w:asciiTheme="minorHAnsi" w:eastAsiaTheme="majorEastAsia" w:hAnsiTheme="minorHAnsi" w:cstheme="minorHAnsi"/>
                <w:i/>
                <w:sz w:val="20"/>
                <w:szCs w:val="20"/>
              </w:rPr>
              <w:t> </w:t>
            </w:r>
          </w:p>
          <w:p w14:paraId="5053AA7A" w14:textId="77777777" w:rsidR="007F344C" w:rsidRPr="0045679D" w:rsidRDefault="007F344C" w:rsidP="007F344C">
            <w:pPr>
              <w:pStyle w:val="paragraph"/>
              <w:spacing w:before="0" w:beforeAutospacing="0" w:after="0" w:afterAutospacing="0"/>
              <w:jc w:val="both"/>
              <w:textAlignment w:val="baseline"/>
              <w:rPr>
                <w:rFonts w:asciiTheme="minorHAnsi" w:hAnsiTheme="minorHAnsi" w:cstheme="minorHAnsi"/>
                <w:i/>
                <w:sz w:val="18"/>
                <w:szCs w:val="18"/>
              </w:rPr>
            </w:pPr>
            <w:r w:rsidRPr="0045679D">
              <w:rPr>
                <w:rStyle w:val="normaltextrun"/>
                <w:rFonts w:asciiTheme="minorHAnsi" w:hAnsiTheme="minorHAnsi" w:cstheme="minorHAnsi"/>
                <w:i/>
                <w:iCs/>
                <w:sz w:val="20"/>
                <w:szCs w:val="20"/>
                <w:lang w:val="en-IE"/>
              </w:rPr>
              <w:t>(3) Reference register of health professionals </w:t>
            </w:r>
            <w:r w:rsidRPr="0045679D">
              <w:rPr>
                <w:rStyle w:val="eop"/>
                <w:rFonts w:asciiTheme="minorHAnsi" w:eastAsiaTheme="majorEastAsia" w:hAnsiTheme="minorHAnsi" w:cstheme="minorHAnsi"/>
                <w:i/>
                <w:sz w:val="20"/>
                <w:szCs w:val="20"/>
              </w:rPr>
              <w:t> </w:t>
            </w:r>
          </w:p>
          <w:p w14:paraId="34BFF026" w14:textId="77777777" w:rsidR="007F344C" w:rsidRPr="0045679D" w:rsidRDefault="007F344C" w:rsidP="007F344C">
            <w:pPr>
              <w:pStyle w:val="paragraph"/>
              <w:spacing w:before="0" w:beforeAutospacing="0" w:after="0" w:afterAutospacing="0"/>
              <w:jc w:val="both"/>
              <w:textAlignment w:val="baseline"/>
              <w:rPr>
                <w:rFonts w:asciiTheme="minorHAnsi" w:hAnsiTheme="minorHAnsi" w:cstheme="minorHAnsi"/>
                <w:i/>
                <w:sz w:val="18"/>
                <w:szCs w:val="18"/>
              </w:rPr>
            </w:pPr>
            <w:r w:rsidRPr="0045679D">
              <w:rPr>
                <w:rStyle w:val="normaltextrun"/>
                <w:rFonts w:asciiTheme="minorHAnsi" w:hAnsiTheme="minorHAnsi" w:cstheme="minorHAnsi"/>
                <w:i/>
                <w:iCs/>
                <w:sz w:val="20"/>
                <w:szCs w:val="20"/>
                <w:lang w:val="en-IE"/>
              </w:rPr>
              <w:t>(4) Patient reference register, </w:t>
            </w:r>
            <w:r w:rsidRPr="0045679D">
              <w:rPr>
                <w:rStyle w:val="eop"/>
                <w:rFonts w:asciiTheme="minorHAnsi" w:eastAsiaTheme="majorEastAsia" w:hAnsiTheme="minorHAnsi" w:cstheme="minorHAnsi"/>
                <w:i/>
                <w:sz w:val="20"/>
                <w:szCs w:val="20"/>
              </w:rPr>
              <w:t> </w:t>
            </w:r>
          </w:p>
          <w:p w14:paraId="426CB5E0" w14:textId="77777777" w:rsidR="007F344C" w:rsidRPr="0045679D" w:rsidRDefault="007F344C" w:rsidP="007F344C">
            <w:pPr>
              <w:pStyle w:val="paragraph"/>
              <w:spacing w:before="0" w:beforeAutospacing="0" w:after="0" w:afterAutospacing="0"/>
              <w:jc w:val="both"/>
              <w:textAlignment w:val="baseline"/>
              <w:rPr>
                <w:rFonts w:asciiTheme="minorHAnsi" w:hAnsiTheme="minorHAnsi" w:cstheme="minorHAnsi"/>
                <w:i/>
                <w:sz w:val="18"/>
                <w:szCs w:val="18"/>
              </w:rPr>
            </w:pPr>
            <w:r w:rsidRPr="0045679D">
              <w:rPr>
                <w:rStyle w:val="normaltextrun"/>
                <w:rFonts w:asciiTheme="minorHAnsi" w:hAnsiTheme="minorHAnsi" w:cstheme="minorHAnsi"/>
                <w:i/>
                <w:iCs/>
                <w:sz w:val="20"/>
                <w:szCs w:val="20"/>
                <w:lang w:val="en-IE"/>
              </w:rPr>
              <w:t>(5) Identification/authentication services for patients and health care professionals, </w:t>
            </w:r>
            <w:r w:rsidRPr="0045679D">
              <w:rPr>
                <w:rStyle w:val="eop"/>
                <w:rFonts w:asciiTheme="minorHAnsi" w:eastAsiaTheme="majorEastAsia" w:hAnsiTheme="minorHAnsi" w:cstheme="minorHAnsi"/>
                <w:i/>
                <w:sz w:val="20"/>
                <w:szCs w:val="20"/>
              </w:rPr>
              <w:t> </w:t>
            </w:r>
          </w:p>
          <w:p w14:paraId="5F8A2492" w14:textId="77777777" w:rsidR="007F344C" w:rsidRPr="0045679D" w:rsidRDefault="007F344C" w:rsidP="007F344C">
            <w:pPr>
              <w:pStyle w:val="paragraph"/>
              <w:spacing w:before="0" w:beforeAutospacing="0" w:after="0" w:afterAutospacing="0"/>
              <w:jc w:val="both"/>
              <w:textAlignment w:val="baseline"/>
              <w:rPr>
                <w:rFonts w:asciiTheme="minorHAnsi" w:hAnsiTheme="minorHAnsi" w:cstheme="minorHAnsi"/>
                <w:i/>
                <w:sz w:val="18"/>
                <w:szCs w:val="18"/>
              </w:rPr>
            </w:pPr>
            <w:r w:rsidRPr="0045679D">
              <w:rPr>
                <w:rStyle w:val="normaltextrun"/>
                <w:rFonts w:asciiTheme="minorHAnsi" w:hAnsiTheme="minorHAnsi" w:cstheme="minorHAnsi"/>
                <w:i/>
                <w:iCs/>
                <w:sz w:val="20"/>
                <w:szCs w:val="20"/>
                <w:lang w:val="en-IE"/>
              </w:rPr>
              <w:t xml:space="preserve">(6) </w:t>
            </w:r>
            <w:r w:rsidRPr="0045679D">
              <w:rPr>
                <w:rStyle w:val="normaltextrun"/>
                <w:rFonts w:asciiTheme="minorHAnsi" w:hAnsiTheme="minorHAnsi" w:cstheme="minorHAnsi"/>
                <w:b/>
                <w:bCs/>
                <w:i/>
                <w:iCs/>
                <w:sz w:val="20"/>
                <w:szCs w:val="20"/>
                <w:lang w:val="en-IE"/>
              </w:rPr>
              <w:t>Patient Information Services,</w:t>
            </w:r>
            <w:r w:rsidRPr="0045679D">
              <w:rPr>
                <w:rStyle w:val="normaltextrun"/>
                <w:rFonts w:asciiTheme="minorHAnsi" w:hAnsiTheme="minorHAnsi" w:cstheme="minorHAnsi"/>
                <w:i/>
                <w:iCs/>
                <w:sz w:val="20"/>
                <w:szCs w:val="20"/>
                <w:lang w:val="en-IE"/>
              </w:rPr>
              <w:t> </w:t>
            </w:r>
            <w:r w:rsidRPr="0045679D">
              <w:rPr>
                <w:rStyle w:val="eop"/>
                <w:rFonts w:asciiTheme="minorHAnsi" w:eastAsiaTheme="majorEastAsia" w:hAnsiTheme="minorHAnsi" w:cstheme="minorHAnsi"/>
                <w:i/>
                <w:sz w:val="20"/>
                <w:szCs w:val="20"/>
              </w:rPr>
              <w:t> </w:t>
            </w:r>
          </w:p>
          <w:p w14:paraId="51A9D8D8" w14:textId="77777777" w:rsidR="007F344C" w:rsidRPr="0045679D" w:rsidRDefault="007F344C" w:rsidP="007F344C">
            <w:pPr>
              <w:pStyle w:val="paragraph"/>
              <w:spacing w:before="0" w:beforeAutospacing="0" w:after="0" w:afterAutospacing="0"/>
              <w:jc w:val="both"/>
              <w:textAlignment w:val="baseline"/>
              <w:rPr>
                <w:rFonts w:asciiTheme="minorHAnsi" w:hAnsiTheme="minorHAnsi" w:cstheme="minorHAnsi"/>
                <w:i/>
                <w:sz w:val="18"/>
                <w:szCs w:val="18"/>
              </w:rPr>
            </w:pPr>
            <w:r w:rsidRPr="0045679D">
              <w:rPr>
                <w:rStyle w:val="normaltextrun"/>
                <w:rFonts w:asciiTheme="minorHAnsi" w:hAnsiTheme="minorHAnsi" w:cstheme="minorHAnsi"/>
                <w:i/>
                <w:iCs/>
                <w:sz w:val="20"/>
                <w:szCs w:val="20"/>
                <w:lang w:val="en-IE"/>
              </w:rPr>
              <w:t xml:space="preserve">(7) </w:t>
            </w:r>
            <w:r w:rsidRPr="0045679D">
              <w:rPr>
                <w:rStyle w:val="normaltextrun"/>
                <w:rFonts w:asciiTheme="minorHAnsi" w:hAnsiTheme="minorHAnsi" w:cstheme="minorHAnsi"/>
                <w:b/>
                <w:bCs/>
                <w:i/>
                <w:iCs/>
                <w:sz w:val="20"/>
                <w:szCs w:val="20"/>
                <w:lang w:val="en-IE"/>
              </w:rPr>
              <w:t>Reference register of health service providers</w:t>
            </w:r>
            <w:r w:rsidRPr="0045679D">
              <w:rPr>
                <w:rStyle w:val="eop"/>
                <w:rFonts w:asciiTheme="minorHAnsi" w:eastAsiaTheme="majorEastAsia" w:hAnsiTheme="minorHAnsi" w:cstheme="minorHAnsi"/>
                <w:i/>
                <w:sz w:val="20"/>
                <w:szCs w:val="20"/>
              </w:rPr>
              <w:t> </w:t>
            </w:r>
          </w:p>
          <w:p w14:paraId="7BF0AE35" w14:textId="77777777" w:rsidR="007F344C" w:rsidRPr="0045679D" w:rsidRDefault="007F344C" w:rsidP="007F344C">
            <w:pPr>
              <w:jc w:val="both"/>
              <w:rPr>
                <w:rFonts w:eastAsia="Calibri" w:cstheme="minorHAnsi"/>
                <w:i/>
                <w:noProof/>
                <w:sz w:val="20"/>
                <w:szCs w:val="20"/>
                <w:lang w:val="en-IE"/>
              </w:rPr>
            </w:pPr>
          </w:p>
        </w:tc>
      </w:tr>
      <w:tr w:rsidR="007F344C" w:rsidRPr="0045679D" w14:paraId="5CC4813D" w14:textId="77777777" w:rsidTr="00DF14D3">
        <w:tc>
          <w:tcPr>
            <w:tcW w:w="2235" w:type="dxa"/>
          </w:tcPr>
          <w:p w14:paraId="5E36B91C" w14:textId="77777777" w:rsidR="007F344C" w:rsidRPr="0045679D" w:rsidRDefault="007F344C" w:rsidP="007F344C">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t>Estimated cost</w:t>
            </w:r>
          </w:p>
        </w:tc>
        <w:tc>
          <w:tcPr>
            <w:tcW w:w="3260" w:type="dxa"/>
          </w:tcPr>
          <w:p w14:paraId="74685F34" w14:textId="77777777" w:rsidR="007F344C" w:rsidRPr="0045679D" w:rsidRDefault="007F344C" w:rsidP="007F344C">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c>
          <w:tcPr>
            <w:tcW w:w="3747" w:type="dxa"/>
          </w:tcPr>
          <w:p w14:paraId="63194DA4" w14:textId="77777777" w:rsidR="007F344C" w:rsidRPr="0045679D" w:rsidRDefault="007F344C" w:rsidP="007F344C">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r>
      <w:tr w:rsidR="007F344C" w:rsidRPr="0045679D" w14:paraId="31B10707" w14:textId="77777777" w:rsidTr="00DF14D3">
        <w:tc>
          <w:tcPr>
            <w:tcW w:w="2235" w:type="dxa"/>
          </w:tcPr>
          <w:p w14:paraId="799EFA3E" w14:textId="77777777" w:rsidR="007F344C" w:rsidRPr="0045679D" w:rsidRDefault="007F344C" w:rsidP="007F344C">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t>Green and digital tagging</w:t>
            </w:r>
          </w:p>
        </w:tc>
        <w:tc>
          <w:tcPr>
            <w:tcW w:w="3260" w:type="dxa"/>
          </w:tcPr>
          <w:p w14:paraId="62F30ABE" w14:textId="77777777" w:rsidR="007F344C" w:rsidRPr="0045679D" w:rsidRDefault="007F344C" w:rsidP="007F344C">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c>
          <w:tcPr>
            <w:tcW w:w="3747" w:type="dxa"/>
          </w:tcPr>
          <w:p w14:paraId="20EFFC5C" w14:textId="77777777" w:rsidR="007F344C" w:rsidRPr="0045679D" w:rsidRDefault="007F344C" w:rsidP="007F344C">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r>
      <w:tr w:rsidR="007F344C" w:rsidRPr="0045679D" w14:paraId="667C143F" w14:textId="77777777" w:rsidTr="00DF14D3">
        <w:tc>
          <w:tcPr>
            <w:tcW w:w="2235" w:type="dxa"/>
          </w:tcPr>
          <w:p w14:paraId="6F675475" w14:textId="77777777" w:rsidR="007F344C" w:rsidRPr="0045679D" w:rsidRDefault="007F344C" w:rsidP="007F344C">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t>DNSH self-assessment</w:t>
            </w:r>
          </w:p>
        </w:tc>
        <w:tc>
          <w:tcPr>
            <w:tcW w:w="3260" w:type="dxa"/>
          </w:tcPr>
          <w:p w14:paraId="6A200031" w14:textId="77777777" w:rsidR="007F344C" w:rsidRPr="0045679D" w:rsidRDefault="007F344C" w:rsidP="007F344C">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c>
          <w:tcPr>
            <w:tcW w:w="3747" w:type="dxa"/>
          </w:tcPr>
          <w:p w14:paraId="68B44305" w14:textId="77777777" w:rsidR="007F344C" w:rsidRPr="0045679D" w:rsidRDefault="007F344C" w:rsidP="007F344C">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r>
    </w:tbl>
    <w:p w14:paraId="41219146" w14:textId="77777777" w:rsidR="00DF14D3" w:rsidRPr="0045679D" w:rsidRDefault="00DF14D3" w:rsidP="00DF14D3">
      <w:pPr>
        <w:spacing w:after="0" w:line="240" w:lineRule="auto"/>
        <w:jc w:val="both"/>
        <w:textAlignment w:val="baseline"/>
        <w:rPr>
          <w:rFonts w:ascii="Calibri" w:eastAsia="Times New Roman" w:hAnsi="Calibri" w:cs="Calibri"/>
          <w:i/>
          <w:iCs/>
          <w:sz w:val="20"/>
          <w:szCs w:val="20"/>
          <w:lang w:val="en-IE" w:eastAsia="cs-CZ"/>
        </w:rPr>
      </w:pPr>
    </w:p>
    <w:p w14:paraId="3FCF02D8"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IE" w:eastAsia="cs-CZ"/>
        </w:rPr>
        <w:t>We propose a change in the names of services. This change does not jeopardise the commitment to implement 7 new services within this Target.</w:t>
      </w:r>
      <w:r w:rsidRPr="0045679D">
        <w:rPr>
          <w:rFonts w:ascii="Calibri" w:eastAsia="Times New Roman" w:hAnsi="Calibri" w:cs="Calibri"/>
          <w:sz w:val="20"/>
          <w:szCs w:val="20"/>
          <w:lang w:val="cs-CZ" w:eastAsia="cs-CZ"/>
        </w:rPr>
        <w:t> </w:t>
      </w:r>
    </w:p>
    <w:p w14:paraId="03ACFF33"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US" w:eastAsia="cs-CZ"/>
        </w:rPr>
        <w:t>From the very beginning, the purpose of the projects implemented under Target 5 was aimed at the implementation of eHealth services, which were planned within the framework of the brand new Czech Act on the Digitalisation of Healthcare. Due to the covid-19 pandemic and the resulting different priorities, the approval of the law has been postponed several times and the proposal has undergone substantial changes. The purpose of the projects implemented under Target 5 remains same, i.e. to implement eHealth services according to the new law so that they comply with applicable legislation.</w:t>
      </w:r>
      <w:r w:rsidRPr="0045679D">
        <w:rPr>
          <w:rFonts w:ascii="Calibri" w:eastAsia="Times New Roman" w:hAnsi="Calibri" w:cs="Calibri"/>
          <w:sz w:val="20"/>
          <w:szCs w:val="20"/>
          <w:lang w:val="cs-CZ" w:eastAsia="cs-CZ"/>
        </w:rPr>
        <w:t> </w:t>
      </w:r>
    </w:p>
    <w:p w14:paraId="1EC6FC21"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US" w:eastAsia="cs-CZ"/>
        </w:rPr>
        <w:t xml:space="preserve">1) </w:t>
      </w:r>
      <w:r w:rsidRPr="0045679D">
        <w:rPr>
          <w:rFonts w:ascii="Calibri" w:eastAsia="Times New Roman" w:hAnsi="Calibri" w:cs="Calibri"/>
          <w:b/>
          <w:bCs/>
          <w:i/>
          <w:iCs/>
          <w:sz w:val="20"/>
          <w:szCs w:val="20"/>
          <w:lang w:val="en-US" w:eastAsia="cs-CZ"/>
        </w:rPr>
        <w:t>Catalogue of standards —˃ Activity journal</w:t>
      </w:r>
      <w:r w:rsidRPr="0045679D">
        <w:rPr>
          <w:rFonts w:ascii="Calibri" w:eastAsia="Times New Roman" w:hAnsi="Calibri" w:cs="Calibri"/>
          <w:sz w:val="20"/>
          <w:szCs w:val="20"/>
          <w:lang w:val="cs-CZ" w:eastAsia="cs-CZ"/>
        </w:rPr>
        <w:t> </w:t>
      </w:r>
    </w:p>
    <w:p w14:paraId="52C34518" w14:textId="4D8220E3"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US" w:eastAsia="cs-CZ"/>
        </w:rPr>
        <w:t>The Catalogue of standards was inappropriately listed in the original request. It is not exactly an eHealth service. Therefore</w:t>
      </w:r>
      <w:r w:rsidR="007F344C" w:rsidRPr="0045679D">
        <w:rPr>
          <w:rFonts w:ascii="Calibri" w:eastAsia="Times New Roman" w:hAnsi="Calibri" w:cs="Calibri"/>
          <w:i/>
          <w:iCs/>
          <w:sz w:val="20"/>
          <w:szCs w:val="20"/>
          <w:lang w:val="en-US" w:eastAsia="cs-CZ"/>
        </w:rPr>
        <w:t>,</w:t>
      </w:r>
      <w:r w:rsidRPr="0045679D">
        <w:rPr>
          <w:rFonts w:ascii="Calibri" w:eastAsia="Times New Roman" w:hAnsi="Calibri" w:cs="Calibri"/>
          <w:i/>
          <w:iCs/>
          <w:sz w:val="20"/>
          <w:szCs w:val="20"/>
          <w:lang w:val="en-US" w:eastAsia="cs-CZ"/>
        </w:rPr>
        <w:t xml:space="preserve"> the catalogue of standards must be replaced by a service that is newly legislatively anchored as a central service to citizens in Act 325 on the digitalisation of healthcare and which will have a significant contribution to the digitalisation of society and to our citizens. This will support patients' awareness of their electronically centrally kept records. This is a change depending on the Czech legislation.</w:t>
      </w:r>
      <w:r w:rsidRPr="0045679D">
        <w:rPr>
          <w:rFonts w:ascii="Calibri" w:eastAsia="Times New Roman" w:hAnsi="Calibri" w:cs="Calibri"/>
          <w:sz w:val="20"/>
          <w:szCs w:val="20"/>
          <w:lang w:val="cs-CZ" w:eastAsia="cs-CZ"/>
        </w:rPr>
        <w:t> </w:t>
      </w:r>
    </w:p>
    <w:p w14:paraId="283E9205"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US" w:eastAsia="cs-CZ"/>
        </w:rPr>
        <w:t xml:space="preserve">(6) </w:t>
      </w:r>
      <w:r w:rsidRPr="0045679D">
        <w:rPr>
          <w:rFonts w:ascii="Calibri" w:eastAsia="Times New Roman" w:hAnsi="Calibri" w:cs="Calibri"/>
          <w:b/>
          <w:bCs/>
          <w:i/>
          <w:iCs/>
          <w:sz w:val="20"/>
          <w:szCs w:val="20"/>
          <w:lang w:val="en-US" w:eastAsia="cs-CZ"/>
        </w:rPr>
        <w:t>Patient Summary Services —˃ Patient Information Services</w:t>
      </w:r>
      <w:r w:rsidRPr="0045679D">
        <w:rPr>
          <w:rFonts w:ascii="Calibri" w:eastAsia="Times New Roman" w:hAnsi="Calibri" w:cs="Calibri"/>
          <w:sz w:val="20"/>
          <w:szCs w:val="20"/>
          <w:lang w:val="cs-CZ" w:eastAsia="cs-CZ"/>
        </w:rPr>
        <w:t> </w:t>
      </w:r>
    </w:p>
    <w:p w14:paraId="03749DAA"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US" w:eastAsia="cs-CZ"/>
        </w:rPr>
        <w:t>From the beginning, it was intended to be a comprehensive information service for patients.  Since the original term was not appropriately chosen and its unclear interpretation could occur in the future, it is only a clarification and concretization of the performance of the service. Patient summary is terminus technicus within the eHealth nomenclature and was created in milestone 3. The goal of Patient Information services is to create a space where the patient will have information about his health condition. </w:t>
      </w:r>
      <w:r w:rsidRPr="0045679D">
        <w:rPr>
          <w:rFonts w:ascii="Calibri" w:eastAsia="Times New Roman" w:hAnsi="Calibri" w:cs="Calibri"/>
          <w:sz w:val="20"/>
          <w:szCs w:val="20"/>
          <w:lang w:val="cs-CZ" w:eastAsia="cs-CZ"/>
        </w:rPr>
        <w:t> </w:t>
      </w:r>
    </w:p>
    <w:p w14:paraId="2BD1400D" w14:textId="191C256A"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US" w:eastAsia="cs-CZ"/>
        </w:rPr>
        <w:t xml:space="preserve">(7) </w:t>
      </w:r>
      <w:r w:rsidRPr="0045679D">
        <w:rPr>
          <w:rFonts w:ascii="Calibri" w:eastAsia="Times New Roman" w:hAnsi="Calibri" w:cs="Calibri"/>
          <w:b/>
          <w:bCs/>
          <w:i/>
          <w:iCs/>
          <w:sz w:val="20"/>
          <w:szCs w:val="20"/>
          <w:lang w:val="en-US" w:eastAsia="cs-CZ"/>
        </w:rPr>
        <w:t>eOrder services —˃ Reference register of health service providers</w:t>
      </w:r>
      <w:r w:rsidRPr="0045679D">
        <w:rPr>
          <w:rFonts w:ascii="Calibri" w:eastAsia="Times New Roman" w:hAnsi="Calibri" w:cs="Calibri"/>
          <w:sz w:val="20"/>
          <w:szCs w:val="20"/>
          <w:lang w:val="cs-CZ" w:eastAsia="cs-CZ"/>
        </w:rPr>
        <w:t> </w:t>
      </w:r>
    </w:p>
    <w:p w14:paraId="1592FC88" w14:textId="77777777" w:rsidR="00AC01B2"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US" w:eastAsia="cs-CZ"/>
        </w:rPr>
        <w:t>This is really a proposal that changes the content of the service. The Information system eOrder services has been in operation since 2021 – see Vaccination Portal (uzis.cz). Taking into account the fact that this system is planned to be shut down by 2025, we propose, according to Act 325/2021 a more efficient use of funds, namely for the newly built system Reference register of health service providers. The Reference register is central register for patients providing uniform data on health service providers in the Czech Republic.</w:t>
      </w:r>
      <w:r w:rsidRPr="0045679D">
        <w:rPr>
          <w:rFonts w:ascii="Calibri" w:eastAsia="Times New Roman" w:hAnsi="Calibri" w:cs="Calibri"/>
          <w:sz w:val="20"/>
          <w:szCs w:val="20"/>
          <w:lang w:val="cs-CZ" w:eastAsia="cs-CZ"/>
        </w:rPr>
        <w:t> </w:t>
      </w:r>
    </w:p>
    <w:p w14:paraId="42EE9DA9" w14:textId="4FC4A242"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p>
    <w:p w14:paraId="45919CE9" w14:textId="7E3D75CD" w:rsidR="007F344C" w:rsidRPr="0045679D" w:rsidRDefault="007F344C" w:rsidP="00DF14D3">
      <w:pPr>
        <w:spacing w:after="0" w:line="240" w:lineRule="auto"/>
        <w:jc w:val="both"/>
        <w:textAlignment w:val="baseline"/>
        <w:rPr>
          <w:rFonts w:ascii="Segoe UI" w:eastAsia="Times New Roman" w:hAnsi="Segoe UI" w:cs="Segoe UI"/>
          <w:sz w:val="18"/>
          <w:szCs w:val="18"/>
          <w:lang w:val="cs-CZ" w:eastAsia="cs-CZ"/>
        </w:rPr>
      </w:pPr>
    </w:p>
    <w:p w14:paraId="16DD2D8A" w14:textId="77777777" w:rsidR="007F344C" w:rsidRPr="0045679D" w:rsidRDefault="007F344C" w:rsidP="00DF14D3">
      <w:pPr>
        <w:spacing w:after="0" w:line="240" w:lineRule="auto"/>
        <w:jc w:val="both"/>
        <w:textAlignment w:val="baseline"/>
        <w:rPr>
          <w:rFonts w:ascii="Segoe UI" w:eastAsia="Times New Roman" w:hAnsi="Segoe UI" w:cs="Segoe UI"/>
          <w:sz w:val="18"/>
          <w:szCs w:val="18"/>
          <w:lang w:val="cs-CZ" w:eastAsia="cs-CZ"/>
        </w:rPr>
      </w:pPr>
    </w:p>
    <w:tbl>
      <w:tblPr>
        <w:tblStyle w:val="Mkatabulky"/>
        <w:tblW w:w="0" w:type="auto"/>
        <w:tblLook w:val="04A0" w:firstRow="1" w:lastRow="0" w:firstColumn="1" w:lastColumn="0" w:noHBand="0" w:noVBand="1"/>
      </w:tblPr>
      <w:tblGrid>
        <w:gridCol w:w="3227"/>
        <w:gridCol w:w="5939"/>
      </w:tblGrid>
      <w:tr w:rsidR="00A749AC" w:rsidRPr="0045679D" w14:paraId="7CC1EF04" w14:textId="77777777" w:rsidTr="00DF14D3">
        <w:tc>
          <w:tcPr>
            <w:tcW w:w="9166" w:type="dxa"/>
            <w:gridSpan w:val="2"/>
            <w:shd w:val="clear" w:color="auto" w:fill="1F3864"/>
          </w:tcPr>
          <w:p w14:paraId="57233555" w14:textId="77777777" w:rsidR="00A749AC" w:rsidRPr="0045679D" w:rsidRDefault="00A749AC" w:rsidP="00DF14D3">
            <w:pPr>
              <w:jc w:val="center"/>
              <w:rPr>
                <w:rFonts w:ascii="Times New Roman" w:eastAsia="Calibri" w:hAnsi="Times New Roman" w:cs="Times New Roman"/>
                <w:b/>
                <w:bCs/>
                <w:sz w:val="24"/>
                <w:szCs w:val="24"/>
                <w:u w:val="single"/>
              </w:rPr>
            </w:pPr>
            <w:r w:rsidRPr="0045679D">
              <w:rPr>
                <w:rFonts w:ascii="Times New Roman" w:eastAsia="Calibri" w:hAnsi="Times New Roman" w:cs="Times New Roman"/>
                <w:b/>
                <w:bCs/>
                <w:sz w:val="20"/>
                <w:szCs w:val="20"/>
              </w:rPr>
              <w:lastRenderedPageBreak/>
              <w:t>Component 1.1: DIGITAL SERVICES TO CITIZENS AND BUSINESSES</w:t>
            </w:r>
          </w:p>
        </w:tc>
      </w:tr>
      <w:tr w:rsidR="00A749AC" w:rsidRPr="0045679D" w14:paraId="24DE8120" w14:textId="77777777" w:rsidTr="00DF14D3">
        <w:tc>
          <w:tcPr>
            <w:tcW w:w="3227" w:type="dxa"/>
            <w:shd w:val="clear" w:color="auto" w:fill="00B0F0"/>
          </w:tcPr>
          <w:p w14:paraId="36FB774C" w14:textId="77777777" w:rsidR="00A749AC" w:rsidRPr="0045679D" w:rsidRDefault="00A749AC" w:rsidP="00DF14D3">
            <w:pPr>
              <w:jc w:val="both"/>
              <w:rPr>
                <w:rFonts w:ascii="Times New Roman" w:eastAsia="Calibri" w:hAnsi="Times New Roman" w:cs="Times New Roman"/>
                <w:b/>
                <w:bCs/>
                <w:noProof/>
                <w:color w:val="FFFFFF"/>
                <w:sz w:val="24"/>
                <w:szCs w:val="24"/>
                <w:u w:val="single"/>
                <w:lang w:val="en-IE"/>
              </w:rPr>
            </w:pPr>
            <w:r w:rsidRPr="0045679D">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681C6869" w14:textId="77777777" w:rsidR="00A749AC" w:rsidRPr="0045679D" w:rsidRDefault="00A749AC" w:rsidP="00DF14D3">
            <w:pPr>
              <w:jc w:val="both"/>
              <w:rPr>
                <w:rFonts w:ascii="Times New Roman" w:eastAsia="Calibri" w:hAnsi="Times New Roman" w:cs="Times New Roman"/>
                <w:b/>
                <w:bCs/>
                <w:noProof/>
                <w:color w:val="FFFFFF"/>
                <w:sz w:val="20"/>
                <w:szCs w:val="24"/>
                <w:u w:val="single"/>
                <w:lang w:val="en-IE"/>
              </w:rPr>
            </w:pPr>
            <w:r w:rsidRPr="0045679D">
              <w:rPr>
                <w:rFonts w:ascii="Times New Roman" w:eastAsia="Calibri" w:hAnsi="Times New Roman" w:cs="Times New Roman"/>
                <w:b/>
                <w:bCs/>
                <w:noProof/>
                <w:color w:val="FFFFFF"/>
                <w:sz w:val="20"/>
                <w:szCs w:val="24"/>
                <w:u w:val="single"/>
                <w:lang w:val="en-IE"/>
              </w:rPr>
              <w:t>Reform 2</w:t>
            </w:r>
          </w:p>
        </w:tc>
      </w:tr>
      <w:tr w:rsidR="00A749AC" w:rsidRPr="0045679D" w14:paraId="1974E09F" w14:textId="77777777" w:rsidTr="00DF14D3">
        <w:tc>
          <w:tcPr>
            <w:tcW w:w="3227" w:type="dxa"/>
            <w:shd w:val="clear" w:color="auto" w:fill="00B0F0"/>
          </w:tcPr>
          <w:p w14:paraId="070C8192" w14:textId="77777777" w:rsidR="00A749AC" w:rsidRPr="0045679D" w:rsidRDefault="00A749AC" w:rsidP="00DF14D3">
            <w:pPr>
              <w:jc w:val="both"/>
              <w:rPr>
                <w:rFonts w:ascii="Times New Roman" w:eastAsia="Calibri" w:hAnsi="Times New Roman" w:cs="Times New Roman"/>
                <w:b/>
                <w:bCs/>
                <w:noProof/>
                <w:color w:val="FFFFFF"/>
                <w:sz w:val="24"/>
                <w:szCs w:val="24"/>
                <w:u w:val="single"/>
                <w:lang w:val="en-IE"/>
              </w:rPr>
            </w:pPr>
            <w:r w:rsidRPr="0045679D">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05D36275" w14:textId="379D2CF0" w:rsidR="00A749AC" w:rsidRPr="0045679D" w:rsidRDefault="00A749AC" w:rsidP="00DF14D3">
            <w:pPr>
              <w:jc w:val="both"/>
              <w:rPr>
                <w:rFonts w:ascii="Times New Roman" w:eastAsia="Calibri" w:hAnsi="Times New Roman" w:cs="Times New Roman"/>
                <w:b/>
                <w:bCs/>
                <w:noProof/>
                <w:color w:val="FFFFFF"/>
                <w:sz w:val="20"/>
                <w:szCs w:val="24"/>
                <w:u w:val="single"/>
                <w:lang w:val="en-IE"/>
              </w:rPr>
            </w:pPr>
            <w:r w:rsidRPr="0045679D">
              <w:rPr>
                <w:rFonts w:ascii="Times New Roman" w:eastAsia="Calibri" w:hAnsi="Times New Roman" w:cs="Times New Roman"/>
                <w:b/>
                <w:bCs/>
                <w:noProof/>
                <w:color w:val="FFFFFF"/>
                <w:sz w:val="20"/>
                <w:szCs w:val="24"/>
                <w:u w:val="single"/>
                <w:lang w:val="en-IE"/>
              </w:rPr>
              <w:t>eHealth</w:t>
            </w:r>
            <w:r w:rsidR="00F157AF">
              <w:rPr>
                <w:rFonts w:ascii="Times New Roman" w:eastAsia="Calibri" w:hAnsi="Times New Roman" w:cs="Times New Roman"/>
                <w:b/>
                <w:bCs/>
                <w:noProof/>
                <w:color w:val="FFFFFF"/>
                <w:sz w:val="20"/>
                <w:szCs w:val="24"/>
                <w:u w:val="single"/>
                <w:lang w:val="en-IE"/>
              </w:rPr>
              <w:t xml:space="preserve"> services</w:t>
            </w:r>
          </w:p>
        </w:tc>
      </w:tr>
      <w:tr w:rsidR="00A749AC" w:rsidRPr="0045679D" w14:paraId="12D6FE4C" w14:textId="77777777" w:rsidTr="00DF14D3">
        <w:tc>
          <w:tcPr>
            <w:tcW w:w="3227" w:type="dxa"/>
            <w:shd w:val="clear" w:color="auto" w:fill="BDD6EE"/>
          </w:tcPr>
          <w:p w14:paraId="33D9FD7E" w14:textId="77777777" w:rsidR="00A749AC" w:rsidRPr="0045679D" w:rsidRDefault="00A749AC" w:rsidP="00DF14D3">
            <w:pPr>
              <w:rPr>
                <w:rFonts w:ascii="Times New Roman" w:eastAsia="Calibri" w:hAnsi="Times New Roman" w:cs="Times New Roman"/>
                <w:b/>
                <w:bCs/>
                <w:noProof/>
                <w:sz w:val="20"/>
                <w:szCs w:val="20"/>
                <w:lang w:val="en-US"/>
              </w:rPr>
            </w:pPr>
            <w:r w:rsidRPr="0045679D">
              <w:rPr>
                <w:rFonts w:ascii="Times New Roman" w:eastAsia="Calibri" w:hAnsi="Times New Roman" w:cs="Times New Roman"/>
                <w:b/>
                <w:bCs/>
                <w:noProof/>
                <w:sz w:val="20"/>
                <w:szCs w:val="20"/>
                <w:lang w:val="en-US"/>
              </w:rPr>
              <w:t>Type of change compared to CID</w:t>
            </w:r>
          </w:p>
        </w:tc>
        <w:tc>
          <w:tcPr>
            <w:tcW w:w="5939" w:type="dxa"/>
          </w:tcPr>
          <w:p w14:paraId="4CDE9A6C" w14:textId="77777777" w:rsidR="00A749AC" w:rsidRPr="0045679D" w:rsidRDefault="00A749AC" w:rsidP="00DF14D3">
            <w:pPr>
              <w:jc w:val="both"/>
              <w:rPr>
                <w:rFonts w:ascii="Times New Roman" w:eastAsia="Calibri" w:hAnsi="Times New Roman" w:cs="Times New Roman"/>
                <w:b/>
                <w:bCs/>
                <w:noProof/>
                <w:sz w:val="24"/>
                <w:szCs w:val="24"/>
                <w:u w:val="single"/>
                <w:lang w:val="en-IE"/>
              </w:rPr>
            </w:pPr>
            <w:r w:rsidRPr="0045679D">
              <w:rPr>
                <w:rFonts w:ascii="Times New Roman" w:eastAsia="Calibri" w:hAnsi="Times New Roman" w:cs="Times New Roman"/>
                <w:noProof/>
                <w:sz w:val="20"/>
                <w:szCs w:val="20"/>
                <w:lang w:val="en-US"/>
              </w:rPr>
              <w:t>Modified</w:t>
            </w:r>
          </w:p>
        </w:tc>
      </w:tr>
      <w:tr w:rsidR="00A749AC" w:rsidRPr="0045679D" w14:paraId="5F296D57" w14:textId="77777777" w:rsidTr="00DF14D3">
        <w:tc>
          <w:tcPr>
            <w:tcW w:w="3227" w:type="dxa"/>
            <w:shd w:val="clear" w:color="auto" w:fill="BDD6EE"/>
          </w:tcPr>
          <w:p w14:paraId="5CE67403" w14:textId="77777777" w:rsidR="00A749AC" w:rsidRPr="0045679D" w:rsidRDefault="00A749AC" w:rsidP="00DF14D3">
            <w:pPr>
              <w:jc w:val="both"/>
              <w:rPr>
                <w:rFonts w:ascii="Times New Roman" w:eastAsia="Calibri" w:hAnsi="Times New Roman" w:cs="Times New Roman"/>
                <w:b/>
                <w:bCs/>
                <w:noProof/>
                <w:sz w:val="24"/>
                <w:szCs w:val="24"/>
                <w:u w:val="single"/>
                <w:lang w:val="en-IE"/>
              </w:rPr>
            </w:pPr>
            <w:r w:rsidRPr="0045679D">
              <w:rPr>
                <w:rFonts w:ascii="Times New Roman" w:eastAsia="Calibri" w:hAnsi="Times New Roman" w:cs="Times New Roman"/>
                <w:b/>
                <w:bCs/>
                <w:noProof/>
                <w:sz w:val="20"/>
                <w:szCs w:val="20"/>
                <w:lang w:val="en-US"/>
              </w:rPr>
              <w:t>Legal base of the change (select at least one)</w:t>
            </w:r>
          </w:p>
        </w:tc>
        <w:tc>
          <w:tcPr>
            <w:tcW w:w="5939" w:type="dxa"/>
          </w:tcPr>
          <w:p w14:paraId="0FFD7F18" w14:textId="77777777" w:rsidR="00A749AC" w:rsidRPr="0045679D" w:rsidRDefault="002B4DE4" w:rsidP="00DF14D3">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749255820"/>
                <w14:checkbox>
                  <w14:checked w14:val="0"/>
                  <w14:checkedState w14:val="2612" w14:font="MS Gothic"/>
                  <w14:uncheckedState w14:val="2610" w14:font="MS Gothic"/>
                </w14:checkbox>
              </w:sdtPr>
              <w:sdtEndPr/>
              <w:sdtContent>
                <w:r w:rsidR="00A749AC" w:rsidRPr="0045679D">
                  <w:rPr>
                    <w:rFonts w:ascii="Segoe UI Symbol" w:eastAsia="Calibri" w:hAnsi="Segoe UI Symbol" w:cs="Segoe UI Symbol"/>
                    <w:noProof/>
                    <w:color w:val="2B579A"/>
                    <w:sz w:val="20"/>
                    <w:szCs w:val="20"/>
                    <w:shd w:val="clear" w:color="auto" w:fill="E6E6E6"/>
                    <w:lang w:val="en-US"/>
                  </w:rPr>
                  <w:t>☐</w:t>
                </w:r>
              </w:sdtContent>
            </w:sdt>
            <w:r w:rsidR="00A749AC" w:rsidRPr="0045679D">
              <w:rPr>
                <w:rFonts w:ascii="Times New Roman" w:eastAsia="Calibri" w:hAnsi="Times New Roman" w:cs="Times New Roman"/>
                <w:noProof/>
                <w:sz w:val="20"/>
                <w:szCs w:val="20"/>
                <w:lang w:val="en-US"/>
              </w:rPr>
              <w:t xml:space="preserve"> Article 14(2) – loan request</w:t>
            </w:r>
          </w:p>
          <w:p w14:paraId="0B0173B2" w14:textId="77777777" w:rsidR="00A749AC" w:rsidRPr="0045679D" w:rsidRDefault="002B4DE4" w:rsidP="00DF14D3">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198082417"/>
                <w14:checkbox>
                  <w14:checked w14:val="0"/>
                  <w14:checkedState w14:val="2612" w14:font="MS Gothic"/>
                  <w14:uncheckedState w14:val="2610" w14:font="MS Gothic"/>
                </w14:checkbox>
              </w:sdtPr>
              <w:sdtEndPr/>
              <w:sdtContent>
                <w:r w:rsidR="00A749AC" w:rsidRPr="0045679D">
                  <w:rPr>
                    <w:rFonts w:ascii="Segoe UI Symbol" w:eastAsia="Calibri" w:hAnsi="Segoe UI Symbol" w:cs="Segoe UI Symbol"/>
                    <w:noProof/>
                    <w:color w:val="2B579A"/>
                    <w:sz w:val="20"/>
                    <w:szCs w:val="20"/>
                    <w:shd w:val="clear" w:color="auto" w:fill="E6E6E6"/>
                    <w:lang w:val="en-US"/>
                  </w:rPr>
                  <w:t>☐</w:t>
                </w:r>
              </w:sdtContent>
            </w:sdt>
            <w:r w:rsidR="00A749AC" w:rsidRPr="0045679D">
              <w:rPr>
                <w:rFonts w:ascii="Times New Roman" w:eastAsia="Calibri" w:hAnsi="Times New Roman" w:cs="Times New Roman"/>
                <w:noProof/>
                <w:sz w:val="20"/>
                <w:szCs w:val="20"/>
                <w:lang w:val="en-US"/>
              </w:rPr>
              <w:t xml:space="preserve"> Article 18(2) – update of the maximum financial contribution</w:t>
            </w:r>
          </w:p>
          <w:p w14:paraId="51C01B13" w14:textId="77777777" w:rsidR="00A749AC" w:rsidRPr="0045679D" w:rsidRDefault="002B4DE4" w:rsidP="00DF14D3">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47913501"/>
                <w:placeholder>
                  <w:docPart w:val="7D0B0420409F4A2E8F02FBBF03C110B5"/>
                </w:placeholder>
                <w14:checkbox>
                  <w14:checked w14:val="1"/>
                  <w14:checkedState w14:val="2612" w14:font="MS Gothic"/>
                  <w14:uncheckedState w14:val="2610" w14:font="MS Gothic"/>
                </w14:checkbox>
              </w:sdtPr>
              <w:sdtEndPr/>
              <w:sdtContent>
                <w:r w:rsidR="00A749AC" w:rsidRPr="0045679D">
                  <w:rPr>
                    <w:rFonts w:ascii="MS Gothic" w:eastAsia="MS Gothic" w:hAnsi="MS Gothic" w:cs="Times New Roman" w:hint="eastAsia"/>
                    <w:noProof/>
                    <w:color w:val="2B579A"/>
                    <w:sz w:val="20"/>
                    <w:szCs w:val="20"/>
                    <w:shd w:val="clear" w:color="auto" w:fill="E6E6E6"/>
                    <w:lang w:val="en-US"/>
                  </w:rPr>
                  <w:t>☒</w:t>
                </w:r>
              </w:sdtContent>
            </w:sdt>
            <w:r w:rsidR="00A749AC" w:rsidRPr="0045679D">
              <w:rPr>
                <w:rFonts w:ascii="Times New Roman" w:eastAsia="Calibri" w:hAnsi="Times New Roman" w:cs="Times New Roman"/>
                <w:noProof/>
                <w:sz w:val="20"/>
                <w:szCs w:val="20"/>
                <w:lang w:val="en-US"/>
              </w:rPr>
              <w:t xml:space="preserve"> Article 21 – amendment due to objective circumstances</w:t>
            </w:r>
          </w:p>
          <w:p w14:paraId="51DB9692" w14:textId="77777777" w:rsidR="00A749AC" w:rsidRPr="0045679D" w:rsidRDefault="002B4DE4" w:rsidP="00DF14D3">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736780197"/>
                <w:placeholder>
                  <w:docPart w:val="7D0B0420409F4A2E8F02FBBF03C110B5"/>
                </w:placeholder>
                <w14:checkbox>
                  <w14:checked w14:val="0"/>
                  <w14:checkedState w14:val="2612" w14:font="MS Gothic"/>
                  <w14:uncheckedState w14:val="2610" w14:font="MS Gothic"/>
                </w14:checkbox>
              </w:sdtPr>
              <w:sdtEndPr/>
              <w:sdtContent>
                <w:r w:rsidR="00A749AC" w:rsidRPr="0045679D">
                  <w:rPr>
                    <w:rFonts w:ascii="Segoe UI Symbol" w:eastAsia="Calibri" w:hAnsi="Segoe UI Symbol" w:cs="Segoe UI Symbol"/>
                    <w:noProof/>
                    <w:color w:val="2B579A"/>
                    <w:sz w:val="20"/>
                    <w:szCs w:val="20"/>
                    <w:shd w:val="clear" w:color="auto" w:fill="E6E6E6"/>
                    <w:lang w:val="fr-BE"/>
                  </w:rPr>
                  <w:t>☐</w:t>
                </w:r>
              </w:sdtContent>
            </w:sdt>
            <w:r w:rsidR="00A749AC" w:rsidRPr="0045679D">
              <w:rPr>
                <w:rFonts w:ascii="Times New Roman" w:eastAsia="Calibri" w:hAnsi="Times New Roman" w:cs="Times New Roman"/>
                <w:noProof/>
                <w:sz w:val="20"/>
                <w:szCs w:val="20"/>
                <w:lang w:val="fr-BE"/>
              </w:rPr>
              <w:t xml:space="preserve"> Article 21a – REPowerEU non-repayable financial support (ETS revenue)</w:t>
            </w:r>
          </w:p>
          <w:p w14:paraId="702C43BD" w14:textId="77777777" w:rsidR="00A749AC" w:rsidRPr="0045679D" w:rsidRDefault="002B4DE4" w:rsidP="00DF14D3">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603930086"/>
                <w:placeholder>
                  <w:docPart w:val="7D0B0420409F4A2E8F02FBBF03C110B5"/>
                </w:placeholder>
                <w14:checkbox>
                  <w14:checked w14:val="0"/>
                  <w14:checkedState w14:val="2612" w14:font="MS Gothic"/>
                  <w14:uncheckedState w14:val="2610" w14:font="MS Gothic"/>
                </w14:checkbox>
              </w:sdtPr>
              <w:sdtEndPr/>
              <w:sdtContent>
                <w:r w:rsidR="00A749AC" w:rsidRPr="0045679D">
                  <w:rPr>
                    <w:rFonts w:ascii="Segoe UI Symbol" w:eastAsia="Calibri" w:hAnsi="Segoe UI Symbol" w:cs="Segoe UI Symbol"/>
                    <w:noProof/>
                    <w:color w:val="2B579A"/>
                    <w:sz w:val="20"/>
                    <w:szCs w:val="20"/>
                    <w:shd w:val="clear" w:color="auto" w:fill="E6E6E6"/>
                    <w:lang w:val="en-IE"/>
                  </w:rPr>
                  <w:t>☐</w:t>
                </w:r>
              </w:sdtContent>
            </w:sdt>
            <w:r w:rsidR="00A749AC" w:rsidRPr="0045679D">
              <w:rPr>
                <w:rFonts w:ascii="Times New Roman" w:eastAsia="Calibri" w:hAnsi="Times New Roman" w:cs="Times New Roman"/>
                <w:noProof/>
                <w:sz w:val="20"/>
                <w:szCs w:val="20"/>
                <w:lang w:val="en-IE"/>
              </w:rPr>
              <w:t xml:space="preserve"> Article 21b (2) – BAR transfers</w:t>
            </w:r>
          </w:p>
          <w:p w14:paraId="6D2FAEA8" w14:textId="77777777" w:rsidR="00A749AC" w:rsidRPr="0045679D" w:rsidRDefault="00A749AC" w:rsidP="00DF14D3">
            <w:pPr>
              <w:jc w:val="both"/>
              <w:rPr>
                <w:rFonts w:ascii="Times New Roman" w:eastAsia="Calibri" w:hAnsi="Times New Roman" w:cs="Times New Roman"/>
                <w:noProof/>
                <w:sz w:val="20"/>
                <w:szCs w:val="20"/>
                <w:lang w:val="en-US"/>
              </w:rPr>
            </w:pPr>
            <w:r w:rsidRPr="0045679D">
              <w:rPr>
                <w:rFonts w:ascii="Segoe UI Symbol" w:eastAsia="MS Gothic" w:hAnsi="Segoe UI Symbol" w:cs="Segoe UI Symbol"/>
                <w:noProof/>
                <w:sz w:val="20"/>
                <w:szCs w:val="20"/>
                <w:lang w:val="en-US"/>
              </w:rPr>
              <w:t>☐</w:t>
            </w:r>
            <w:r w:rsidRPr="0045679D">
              <w:rPr>
                <w:rFonts w:ascii="Times New Roman" w:eastAsia="Calibri" w:hAnsi="Times New Roman" w:cs="Times New Roman"/>
                <w:noProof/>
                <w:sz w:val="20"/>
                <w:szCs w:val="20"/>
                <w:lang w:val="en-US"/>
              </w:rPr>
              <w:t xml:space="preserve"> None of the above, correction of clerical error</w:t>
            </w:r>
          </w:p>
          <w:p w14:paraId="594C4CC1" w14:textId="77777777" w:rsidR="00A749AC" w:rsidRPr="0045679D" w:rsidRDefault="00A749AC" w:rsidP="00DF14D3">
            <w:pPr>
              <w:jc w:val="both"/>
              <w:rPr>
                <w:rFonts w:ascii="Times New Roman" w:eastAsia="Calibri" w:hAnsi="Times New Roman" w:cs="Times New Roman"/>
                <w:noProof/>
                <w:sz w:val="20"/>
                <w:szCs w:val="20"/>
                <w:lang w:val="en-IE"/>
              </w:rPr>
            </w:pPr>
          </w:p>
        </w:tc>
      </w:tr>
      <w:tr w:rsidR="00A749AC" w:rsidRPr="0045679D" w14:paraId="1F408415" w14:textId="77777777" w:rsidTr="00DF14D3">
        <w:tc>
          <w:tcPr>
            <w:tcW w:w="3227" w:type="dxa"/>
            <w:shd w:val="clear" w:color="auto" w:fill="BDD6EE"/>
          </w:tcPr>
          <w:p w14:paraId="53548BA7" w14:textId="77777777" w:rsidR="00A749AC" w:rsidRPr="0045679D" w:rsidRDefault="00A749AC" w:rsidP="00DF14D3">
            <w:pPr>
              <w:rPr>
                <w:rFonts w:ascii="Times New Roman" w:eastAsia="Calibri" w:hAnsi="Times New Roman" w:cs="Times New Roman"/>
                <w:b/>
                <w:bCs/>
                <w:noProof/>
                <w:sz w:val="20"/>
                <w:szCs w:val="20"/>
                <w:lang w:val="en-US"/>
              </w:rPr>
            </w:pPr>
            <w:r w:rsidRPr="0045679D">
              <w:rPr>
                <w:rFonts w:ascii="Times New Roman" w:eastAsia="Calibri" w:hAnsi="Times New Roman" w:cs="Times New Roman"/>
                <w:b/>
                <w:bCs/>
                <w:noProof/>
                <w:sz w:val="20"/>
                <w:szCs w:val="20"/>
                <w:lang w:val="en-US"/>
              </w:rPr>
              <w:t>Elements modified (only for modified measures)</w:t>
            </w:r>
          </w:p>
          <w:p w14:paraId="6D7E78D5" w14:textId="77777777" w:rsidR="00A749AC" w:rsidRPr="0045679D" w:rsidRDefault="00A749AC" w:rsidP="00DF14D3">
            <w:pPr>
              <w:jc w:val="both"/>
              <w:rPr>
                <w:rFonts w:ascii="Times New Roman" w:eastAsia="Calibri" w:hAnsi="Times New Roman" w:cs="Times New Roman"/>
                <w:b/>
                <w:bCs/>
                <w:noProof/>
                <w:sz w:val="24"/>
                <w:szCs w:val="24"/>
                <w:u w:val="single"/>
                <w:lang w:val="en-IE"/>
              </w:rPr>
            </w:pPr>
          </w:p>
        </w:tc>
        <w:tc>
          <w:tcPr>
            <w:tcW w:w="5939" w:type="dxa"/>
          </w:tcPr>
          <w:p w14:paraId="27EE6430" w14:textId="77777777" w:rsidR="00A749AC" w:rsidRPr="0045679D" w:rsidRDefault="002B4DE4" w:rsidP="00DF14D3">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10833238"/>
                <w14:checkbox>
                  <w14:checked w14:val="0"/>
                  <w14:checkedState w14:val="2612" w14:font="MS Gothic"/>
                  <w14:uncheckedState w14:val="2610" w14:font="MS Gothic"/>
                </w14:checkbox>
              </w:sdtPr>
              <w:sdtEndPr/>
              <w:sdtContent>
                <w:r w:rsidR="00A749AC" w:rsidRPr="0045679D">
                  <w:rPr>
                    <w:rFonts w:ascii="Segoe UI Symbol" w:eastAsia="Calibri" w:hAnsi="Segoe UI Symbol" w:cs="Segoe UI Symbol"/>
                    <w:noProof/>
                    <w:color w:val="2B579A"/>
                    <w:sz w:val="20"/>
                    <w:szCs w:val="20"/>
                    <w:shd w:val="clear" w:color="auto" w:fill="E6E6E6"/>
                    <w:lang w:val="en-US"/>
                  </w:rPr>
                  <w:t>☐</w:t>
                </w:r>
              </w:sdtContent>
            </w:sdt>
            <w:r w:rsidR="00A749AC" w:rsidRPr="0045679D">
              <w:rPr>
                <w:rFonts w:ascii="Times New Roman" w:eastAsia="Calibri" w:hAnsi="Times New Roman" w:cs="Times New Roman"/>
                <w:noProof/>
                <w:sz w:val="20"/>
                <w:szCs w:val="20"/>
                <w:lang w:val="en-US"/>
              </w:rPr>
              <w:t xml:space="preserve"> Component / Measure description</w:t>
            </w:r>
          </w:p>
          <w:p w14:paraId="7F8652FC" w14:textId="77777777" w:rsidR="00A749AC" w:rsidRPr="0045679D" w:rsidRDefault="002B4DE4" w:rsidP="00DF14D3">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918176348"/>
                <w:placeholder>
                  <w:docPart w:val="7D0B0420409F4A2E8F02FBBF03C110B5"/>
                </w:placeholder>
                <w14:checkbox>
                  <w14:checked w14:val="1"/>
                  <w14:checkedState w14:val="2612" w14:font="MS Gothic"/>
                  <w14:uncheckedState w14:val="2610" w14:font="MS Gothic"/>
                </w14:checkbox>
              </w:sdtPr>
              <w:sdtEndPr/>
              <w:sdtContent>
                <w:r w:rsidR="00A749AC" w:rsidRPr="0045679D">
                  <w:rPr>
                    <w:rFonts w:ascii="MS Gothic" w:eastAsia="MS Gothic" w:hAnsi="MS Gothic" w:cs="Times New Roman" w:hint="eastAsia"/>
                    <w:noProof/>
                    <w:color w:val="2B579A"/>
                    <w:sz w:val="20"/>
                    <w:szCs w:val="20"/>
                    <w:shd w:val="clear" w:color="auto" w:fill="E6E6E6"/>
                    <w:lang w:val="en-US"/>
                  </w:rPr>
                  <w:t>☒</w:t>
                </w:r>
              </w:sdtContent>
            </w:sdt>
            <w:r w:rsidR="00A749AC" w:rsidRPr="0045679D">
              <w:rPr>
                <w:rFonts w:ascii="Times New Roman" w:eastAsia="Calibri" w:hAnsi="Times New Roman" w:cs="Times New Roman"/>
                <w:noProof/>
                <w:sz w:val="20"/>
                <w:szCs w:val="20"/>
                <w:lang w:val="en-US"/>
              </w:rPr>
              <w:t>Milestones and targets</w:t>
            </w:r>
          </w:p>
          <w:p w14:paraId="5F2A8DAC" w14:textId="77777777" w:rsidR="00A749AC" w:rsidRPr="0045679D" w:rsidRDefault="002B4DE4" w:rsidP="00DF14D3">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285503765"/>
                <w14:checkbox>
                  <w14:checked w14:val="0"/>
                  <w14:checkedState w14:val="2612" w14:font="MS Gothic"/>
                  <w14:uncheckedState w14:val="2610" w14:font="MS Gothic"/>
                </w14:checkbox>
              </w:sdtPr>
              <w:sdtEndPr/>
              <w:sdtContent>
                <w:r w:rsidR="00A749AC" w:rsidRPr="0045679D">
                  <w:rPr>
                    <w:rFonts w:ascii="Segoe UI Symbol" w:eastAsia="Calibri" w:hAnsi="Segoe UI Symbol" w:cs="Segoe UI Symbol"/>
                    <w:noProof/>
                    <w:color w:val="2B579A"/>
                    <w:sz w:val="20"/>
                    <w:szCs w:val="20"/>
                    <w:shd w:val="clear" w:color="auto" w:fill="E6E6E6"/>
                    <w:lang w:val="en-US"/>
                  </w:rPr>
                  <w:t>☐</w:t>
                </w:r>
              </w:sdtContent>
            </w:sdt>
            <w:r w:rsidR="00A749AC" w:rsidRPr="0045679D">
              <w:rPr>
                <w:rFonts w:ascii="Times New Roman" w:eastAsia="Calibri" w:hAnsi="Times New Roman" w:cs="Times New Roman"/>
                <w:noProof/>
                <w:sz w:val="20"/>
                <w:szCs w:val="20"/>
                <w:lang w:val="en-US"/>
              </w:rPr>
              <w:t xml:space="preserve"> Estimated cost</w:t>
            </w:r>
          </w:p>
          <w:p w14:paraId="7E89F0B3" w14:textId="77777777" w:rsidR="00A749AC" w:rsidRPr="0045679D" w:rsidRDefault="002B4DE4" w:rsidP="00DF14D3">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59200877"/>
                <w14:checkbox>
                  <w14:checked w14:val="0"/>
                  <w14:checkedState w14:val="2612" w14:font="MS Gothic"/>
                  <w14:uncheckedState w14:val="2610" w14:font="MS Gothic"/>
                </w14:checkbox>
              </w:sdtPr>
              <w:sdtEndPr/>
              <w:sdtContent>
                <w:r w:rsidR="00A749AC" w:rsidRPr="0045679D">
                  <w:rPr>
                    <w:rFonts w:ascii="Segoe UI Symbol" w:eastAsia="Calibri" w:hAnsi="Segoe UI Symbol" w:cs="Segoe UI Symbol"/>
                    <w:noProof/>
                    <w:color w:val="2B579A"/>
                    <w:sz w:val="20"/>
                    <w:szCs w:val="20"/>
                    <w:shd w:val="clear" w:color="auto" w:fill="E6E6E6"/>
                    <w:lang w:val="en-US"/>
                  </w:rPr>
                  <w:t>☐</w:t>
                </w:r>
              </w:sdtContent>
            </w:sdt>
            <w:r w:rsidR="00A749AC" w:rsidRPr="0045679D">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0CE3EE7A" w14:textId="77777777" w:rsidR="00A749AC" w:rsidRPr="0045679D" w:rsidRDefault="002B4DE4" w:rsidP="00DF14D3">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143921872"/>
                <w14:checkbox>
                  <w14:checked w14:val="0"/>
                  <w14:checkedState w14:val="2612" w14:font="MS Gothic"/>
                  <w14:uncheckedState w14:val="2610" w14:font="MS Gothic"/>
                </w14:checkbox>
              </w:sdtPr>
              <w:sdtEndPr/>
              <w:sdtContent>
                <w:r w:rsidR="00A749AC" w:rsidRPr="0045679D">
                  <w:rPr>
                    <w:rFonts w:ascii="Segoe UI Symbol" w:eastAsia="Calibri" w:hAnsi="Segoe UI Symbol" w:cs="Segoe UI Symbol"/>
                    <w:noProof/>
                    <w:color w:val="2B579A"/>
                    <w:sz w:val="20"/>
                    <w:szCs w:val="20"/>
                    <w:shd w:val="clear" w:color="auto" w:fill="E6E6E6"/>
                    <w:lang w:val="en-US"/>
                  </w:rPr>
                  <w:t>☐</w:t>
                </w:r>
              </w:sdtContent>
            </w:sdt>
            <w:r w:rsidR="00A749AC" w:rsidRPr="0045679D">
              <w:rPr>
                <w:rFonts w:ascii="Times New Roman" w:eastAsia="Calibri" w:hAnsi="Times New Roman" w:cs="Times New Roman"/>
                <w:noProof/>
                <w:sz w:val="20"/>
                <w:szCs w:val="20"/>
                <w:lang w:val="en-US"/>
              </w:rPr>
              <w:t xml:space="preserve"> DNSH self-assessment</w:t>
            </w:r>
          </w:p>
        </w:tc>
      </w:tr>
    </w:tbl>
    <w:p w14:paraId="0917D13B" w14:textId="77777777" w:rsidR="00A749AC" w:rsidRPr="0045679D" w:rsidRDefault="00A749AC" w:rsidP="003E0431"/>
    <w:tbl>
      <w:tblPr>
        <w:tblStyle w:val="Mkatabulky1"/>
        <w:tblW w:w="0" w:type="auto"/>
        <w:tblLook w:val="04A0" w:firstRow="1" w:lastRow="0" w:firstColumn="1" w:lastColumn="0" w:noHBand="0" w:noVBand="1"/>
      </w:tblPr>
      <w:tblGrid>
        <w:gridCol w:w="2235"/>
        <w:gridCol w:w="3260"/>
        <w:gridCol w:w="3747"/>
      </w:tblGrid>
      <w:tr w:rsidR="003E0431" w:rsidRPr="0045679D" w14:paraId="4B37460F" w14:textId="77777777" w:rsidTr="00DF14D3">
        <w:tc>
          <w:tcPr>
            <w:tcW w:w="9242" w:type="dxa"/>
            <w:gridSpan w:val="3"/>
            <w:shd w:val="clear" w:color="auto" w:fill="1F3864"/>
          </w:tcPr>
          <w:p w14:paraId="71C26F5D" w14:textId="5D6372A4" w:rsidR="003E0431" w:rsidRPr="0045679D" w:rsidRDefault="00952E1D" w:rsidP="003E0431">
            <w:pPr>
              <w:jc w:val="center"/>
              <w:rPr>
                <w:rFonts w:ascii="Times New Roman" w:eastAsia="Calibri" w:hAnsi="Times New Roman" w:cs="Times New Roman"/>
                <w:b/>
                <w:bCs/>
                <w:noProof/>
                <w:sz w:val="20"/>
                <w:szCs w:val="20"/>
                <w:lang w:val="en-IE"/>
              </w:rPr>
            </w:pPr>
            <w:r w:rsidRPr="0045679D">
              <w:rPr>
                <w:rFonts w:ascii="Times New Roman" w:eastAsia="Calibri" w:hAnsi="Times New Roman" w:cs="Times New Roman"/>
                <w:b/>
                <w:bCs/>
                <w:noProof/>
                <w:sz w:val="20"/>
                <w:szCs w:val="20"/>
                <w:lang w:val="en-IE"/>
              </w:rPr>
              <w:t>Reform 2 eHealth</w:t>
            </w:r>
            <w:r w:rsidR="00F157AF">
              <w:rPr>
                <w:rFonts w:ascii="Times New Roman" w:eastAsia="Calibri" w:hAnsi="Times New Roman" w:cs="Times New Roman"/>
                <w:b/>
                <w:bCs/>
                <w:noProof/>
                <w:sz w:val="20"/>
                <w:szCs w:val="20"/>
                <w:lang w:val="en-IE"/>
              </w:rPr>
              <w:t xml:space="preserve"> services</w:t>
            </w:r>
            <w:r w:rsidR="00DF14D3" w:rsidRPr="0045679D">
              <w:rPr>
                <w:rFonts w:ascii="Times New Roman" w:eastAsia="Calibri" w:hAnsi="Times New Roman" w:cs="Times New Roman"/>
                <w:b/>
                <w:bCs/>
                <w:noProof/>
                <w:sz w:val="20"/>
                <w:szCs w:val="20"/>
                <w:lang w:val="en-IE"/>
              </w:rPr>
              <w:t xml:space="preserve"> – Target 6</w:t>
            </w:r>
          </w:p>
        </w:tc>
      </w:tr>
      <w:tr w:rsidR="003E0431" w:rsidRPr="0045679D" w14:paraId="45B6E409" w14:textId="77777777" w:rsidTr="00DF14D3">
        <w:tc>
          <w:tcPr>
            <w:tcW w:w="9242" w:type="dxa"/>
            <w:gridSpan w:val="3"/>
            <w:shd w:val="clear" w:color="auto" w:fill="auto"/>
          </w:tcPr>
          <w:p w14:paraId="22879048" w14:textId="77777777" w:rsidR="003E0431" w:rsidRPr="0045679D" w:rsidRDefault="003E0431" w:rsidP="003E0431">
            <w:pPr>
              <w:jc w:val="both"/>
              <w:rPr>
                <w:rFonts w:ascii="Times New Roman" w:eastAsia="Calibri" w:hAnsi="Times New Roman" w:cs="Times New Roman"/>
                <w:i/>
                <w:iCs/>
                <w:noProof/>
                <w:sz w:val="20"/>
                <w:szCs w:val="20"/>
                <w:lang w:val="en-IE"/>
              </w:rPr>
            </w:pPr>
            <w:r w:rsidRPr="0045679D">
              <w:rPr>
                <w:rFonts w:ascii="Times New Roman" w:eastAsia="Calibri" w:hAnsi="Times New Roman" w:cs="Times New Roman"/>
                <w:i/>
                <w:iCs/>
                <w:noProof/>
                <w:sz w:val="20"/>
                <w:szCs w:val="20"/>
                <w:lang w:val="en-IE"/>
              </w:rPr>
              <w:t>Description and justification of the change</w:t>
            </w:r>
          </w:p>
        </w:tc>
      </w:tr>
      <w:tr w:rsidR="003E0431" w:rsidRPr="0045679D" w14:paraId="0A69E94A" w14:textId="77777777" w:rsidTr="00DF14D3">
        <w:tc>
          <w:tcPr>
            <w:tcW w:w="2235" w:type="dxa"/>
            <w:shd w:val="clear" w:color="auto" w:fill="00B0F0"/>
          </w:tcPr>
          <w:p w14:paraId="14570ADC" w14:textId="77777777" w:rsidR="003E0431" w:rsidRPr="0045679D" w:rsidRDefault="003E0431" w:rsidP="003E0431">
            <w:pPr>
              <w:jc w:val="center"/>
              <w:rPr>
                <w:rFonts w:ascii="Times New Roman" w:eastAsia="Calibri" w:hAnsi="Times New Roman" w:cs="Times New Roman"/>
                <w:b/>
                <w:bCs/>
                <w:noProof/>
                <w:color w:val="FFFFFF"/>
                <w:sz w:val="20"/>
                <w:szCs w:val="20"/>
                <w:lang w:val="en-IE"/>
              </w:rPr>
            </w:pPr>
            <w:r w:rsidRPr="0045679D">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6A484860" w14:textId="77777777" w:rsidR="003E0431" w:rsidRPr="0045679D" w:rsidRDefault="003E0431" w:rsidP="003E0431">
            <w:pPr>
              <w:jc w:val="center"/>
              <w:rPr>
                <w:rFonts w:ascii="Times New Roman" w:eastAsia="Calibri" w:hAnsi="Times New Roman" w:cs="Times New Roman"/>
                <w:b/>
                <w:bCs/>
                <w:noProof/>
                <w:color w:val="FFFFFF"/>
                <w:sz w:val="20"/>
                <w:szCs w:val="20"/>
                <w:lang w:val="en-IE"/>
              </w:rPr>
            </w:pPr>
            <w:r w:rsidRPr="0045679D">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720D7C63" w14:textId="77777777" w:rsidR="003E0431" w:rsidRPr="0045679D" w:rsidRDefault="003E0431" w:rsidP="003E0431">
            <w:pPr>
              <w:jc w:val="center"/>
              <w:rPr>
                <w:rFonts w:ascii="Times New Roman" w:eastAsia="Calibri" w:hAnsi="Times New Roman" w:cs="Times New Roman"/>
                <w:b/>
                <w:bCs/>
                <w:noProof/>
                <w:color w:val="FFFFFF"/>
                <w:sz w:val="20"/>
                <w:szCs w:val="20"/>
                <w:lang w:val="en-IE"/>
              </w:rPr>
            </w:pPr>
            <w:r w:rsidRPr="0045679D">
              <w:rPr>
                <w:rFonts w:ascii="Times New Roman" w:eastAsia="Calibri" w:hAnsi="Times New Roman" w:cs="Times New Roman"/>
                <w:b/>
                <w:bCs/>
                <w:noProof/>
                <w:color w:val="FFFFFF"/>
                <w:sz w:val="20"/>
                <w:szCs w:val="20"/>
                <w:lang w:val="en-IE"/>
              </w:rPr>
              <w:t>Amended version</w:t>
            </w:r>
          </w:p>
        </w:tc>
      </w:tr>
      <w:tr w:rsidR="00055E6F" w:rsidRPr="0045679D" w14:paraId="19EDCD44" w14:textId="77777777" w:rsidTr="00DF14D3">
        <w:tc>
          <w:tcPr>
            <w:tcW w:w="2235" w:type="dxa"/>
          </w:tcPr>
          <w:p w14:paraId="1C277129" w14:textId="77777777" w:rsidR="00055E6F" w:rsidRPr="0045679D" w:rsidRDefault="00055E6F" w:rsidP="00055E6F">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00581B86" w14:textId="77777777" w:rsidR="00055E6F" w:rsidRPr="0045679D" w:rsidRDefault="00055E6F" w:rsidP="00055E6F">
            <w:pPr>
              <w:pStyle w:val="paragraph"/>
              <w:spacing w:before="0" w:beforeAutospacing="0" w:after="0" w:afterAutospacing="0"/>
              <w:jc w:val="both"/>
              <w:textAlignment w:val="baseline"/>
              <w:rPr>
                <w:rStyle w:val="normaltextrun"/>
                <w:rFonts w:asciiTheme="minorHAnsi" w:hAnsiTheme="minorHAnsi" w:cstheme="minorHAnsi"/>
                <w:i/>
                <w:iCs/>
                <w:sz w:val="20"/>
                <w:szCs w:val="20"/>
                <w:lang w:val="en-IE"/>
              </w:rPr>
            </w:pPr>
            <w:r w:rsidRPr="0045679D">
              <w:rPr>
                <w:rStyle w:val="normaltextrun"/>
                <w:rFonts w:asciiTheme="minorHAnsi" w:hAnsiTheme="minorHAnsi" w:cstheme="minorHAnsi"/>
                <w:i/>
                <w:iCs/>
                <w:sz w:val="20"/>
                <w:szCs w:val="20"/>
                <w:lang w:val="en-IE"/>
              </w:rPr>
              <w:t>This reform shall increase the digitalisation of the health sector by implementing the following activities:</w:t>
            </w:r>
          </w:p>
          <w:p w14:paraId="4F24A4CB" w14:textId="77777777" w:rsidR="00055E6F" w:rsidRPr="0045679D" w:rsidRDefault="00055E6F" w:rsidP="00055E6F">
            <w:pPr>
              <w:pStyle w:val="paragraph"/>
              <w:spacing w:before="0" w:beforeAutospacing="0" w:after="0" w:afterAutospacing="0"/>
              <w:jc w:val="both"/>
              <w:textAlignment w:val="baseline"/>
              <w:rPr>
                <w:rStyle w:val="normaltextrun"/>
                <w:rFonts w:asciiTheme="minorHAnsi" w:hAnsiTheme="minorHAnsi" w:cstheme="minorHAnsi"/>
                <w:i/>
                <w:iCs/>
                <w:sz w:val="20"/>
                <w:szCs w:val="20"/>
                <w:lang w:val="en-IE"/>
              </w:rPr>
            </w:pPr>
            <w:r w:rsidRPr="0045679D">
              <w:rPr>
                <w:rStyle w:val="normaltextrun"/>
                <w:rFonts w:asciiTheme="minorHAnsi" w:hAnsiTheme="minorHAnsi" w:cstheme="minorHAnsi"/>
                <w:i/>
                <w:iCs/>
                <w:sz w:val="20"/>
                <w:szCs w:val="20"/>
                <w:lang w:val="en-IE"/>
              </w:rPr>
              <w:t>definition of interoperability standards in accordance with the European Interoperability Framework for eHealth and definition of rules governing telemedicine;</w:t>
            </w:r>
          </w:p>
          <w:p w14:paraId="4BD2D3AB" w14:textId="77777777" w:rsidR="00055E6F" w:rsidRPr="0045679D" w:rsidRDefault="00055E6F" w:rsidP="00055E6F">
            <w:pPr>
              <w:pStyle w:val="paragraph"/>
              <w:spacing w:before="0" w:beforeAutospacing="0" w:after="0" w:afterAutospacing="0"/>
              <w:jc w:val="both"/>
              <w:textAlignment w:val="baseline"/>
              <w:rPr>
                <w:rStyle w:val="normaltextrun"/>
                <w:rFonts w:asciiTheme="minorHAnsi" w:hAnsiTheme="minorHAnsi" w:cstheme="minorHAnsi"/>
                <w:i/>
                <w:iCs/>
                <w:sz w:val="20"/>
                <w:szCs w:val="20"/>
                <w:lang w:val="en-IE"/>
              </w:rPr>
            </w:pPr>
            <w:r w:rsidRPr="0045679D">
              <w:rPr>
                <w:rStyle w:val="normaltextrun"/>
                <w:rFonts w:asciiTheme="minorHAnsi" w:hAnsiTheme="minorHAnsi" w:cstheme="minorHAnsi"/>
                <w:i/>
                <w:iCs/>
                <w:sz w:val="20"/>
                <w:szCs w:val="20"/>
                <w:lang w:val="en-IE"/>
              </w:rPr>
              <w:t>creation of a service catalogue, including the following new eHealth services: (i) Catalogue of standards; (ii) Catalogue of digital services; (iii) Reference register of health professionals; (iv) Patient reference register; (v) Identification/authentication services for patients and health care professionals; (vi) Patient Summary Services; (vii) eOrder services;</w:t>
            </w:r>
          </w:p>
          <w:p w14:paraId="720F19C4" w14:textId="77777777" w:rsidR="00055E6F" w:rsidRPr="0045679D" w:rsidRDefault="00055E6F" w:rsidP="00055E6F">
            <w:pPr>
              <w:pStyle w:val="paragraph"/>
              <w:spacing w:before="0" w:beforeAutospacing="0" w:after="0" w:afterAutospacing="0"/>
              <w:jc w:val="both"/>
              <w:textAlignment w:val="baseline"/>
              <w:rPr>
                <w:rStyle w:val="normaltextrun"/>
                <w:rFonts w:asciiTheme="minorHAnsi" w:hAnsiTheme="minorHAnsi" w:cstheme="minorHAnsi"/>
                <w:i/>
                <w:iCs/>
                <w:sz w:val="20"/>
                <w:szCs w:val="20"/>
                <w:lang w:val="en-IE"/>
              </w:rPr>
            </w:pPr>
            <w:r w:rsidRPr="0045679D">
              <w:rPr>
                <w:rStyle w:val="normaltextrun"/>
                <w:rFonts w:asciiTheme="minorHAnsi" w:hAnsiTheme="minorHAnsi" w:cstheme="minorHAnsi"/>
                <w:i/>
                <w:iCs/>
                <w:sz w:val="20"/>
                <w:szCs w:val="20"/>
                <w:lang w:val="en-IE"/>
              </w:rPr>
              <w:t>extending the functionalities of the National Health Information Portal to include additional functionalities for the public, patients, health service providers and other authorised entities;</w:t>
            </w:r>
          </w:p>
          <w:p w14:paraId="485C5B74" w14:textId="77777777" w:rsidR="00055E6F" w:rsidRPr="0045679D" w:rsidRDefault="00055E6F" w:rsidP="00055E6F">
            <w:pPr>
              <w:pStyle w:val="paragraph"/>
              <w:spacing w:before="0" w:beforeAutospacing="0" w:after="0" w:afterAutospacing="0"/>
              <w:jc w:val="both"/>
              <w:textAlignment w:val="baseline"/>
              <w:rPr>
                <w:rStyle w:val="normaltextrun"/>
                <w:rFonts w:asciiTheme="minorHAnsi" w:hAnsiTheme="minorHAnsi" w:cstheme="minorHAnsi"/>
                <w:i/>
                <w:iCs/>
                <w:sz w:val="20"/>
                <w:szCs w:val="20"/>
                <w:lang w:val="en-IE"/>
              </w:rPr>
            </w:pPr>
            <w:r w:rsidRPr="0045679D">
              <w:rPr>
                <w:rStyle w:val="normaltextrun"/>
                <w:rFonts w:asciiTheme="minorHAnsi" w:hAnsiTheme="minorHAnsi" w:cstheme="minorHAnsi"/>
                <w:i/>
                <w:iCs/>
                <w:sz w:val="20"/>
                <w:szCs w:val="20"/>
                <w:lang w:val="en-IE"/>
              </w:rPr>
              <w:t>connection of the most important health service providers to eHealth services according to interoperability rules and full operation of eHealth portal with increased functionality and service catalogue;</w:t>
            </w:r>
          </w:p>
          <w:p w14:paraId="1A2D56AC" w14:textId="77777777" w:rsidR="00055E6F" w:rsidRPr="0045679D" w:rsidRDefault="00055E6F" w:rsidP="00055E6F">
            <w:pPr>
              <w:pStyle w:val="paragraph"/>
              <w:spacing w:before="0" w:beforeAutospacing="0" w:after="0" w:afterAutospacing="0"/>
              <w:jc w:val="both"/>
              <w:textAlignment w:val="baseline"/>
              <w:rPr>
                <w:rStyle w:val="normaltextrun"/>
                <w:rFonts w:asciiTheme="minorHAnsi" w:hAnsiTheme="minorHAnsi" w:cstheme="minorHAnsi"/>
                <w:i/>
                <w:iCs/>
                <w:sz w:val="20"/>
                <w:szCs w:val="20"/>
                <w:lang w:val="en-IE"/>
              </w:rPr>
            </w:pPr>
            <w:r w:rsidRPr="0045679D">
              <w:rPr>
                <w:rStyle w:val="normaltextrun"/>
                <w:rFonts w:asciiTheme="minorHAnsi" w:hAnsiTheme="minorHAnsi" w:cstheme="minorHAnsi"/>
                <w:i/>
                <w:iCs/>
                <w:sz w:val="20"/>
                <w:szCs w:val="20"/>
                <w:lang w:val="en-IE"/>
              </w:rPr>
              <w:t xml:space="preserve">strengthening the cybersecurity of the healthcare providers within the meaning of Act No 372/2011 in Prague and the cybersecurity of the </w:t>
            </w:r>
            <w:r w:rsidRPr="0045679D">
              <w:rPr>
                <w:rStyle w:val="normaltextrun"/>
                <w:rFonts w:asciiTheme="minorHAnsi" w:hAnsiTheme="minorHAnsi" w:cstheme="minorHAnsi"/>
                <w:i/>
                <w:iCs/>
                <w:sz w:val="20"/>
                <w:szCs w:val="20"/>
                <w:lang w:val="en-IE"/>
              </w:rPr>
              <w:lastRenderedPageBreak/>
              <w:t>government bodies under the Ministry of Health.</w:t>
            </w:r>
          </w:p>
          <w:p w14:paraId="5862BCAE" w14:textId="77777777" w:rsidR="00055E6F" w:rsidRPr="0045679D" w:rsidRDefault="00055E6F" w:rsidP="00055E6F">
            <w:pPr>
              <w:pStyle w:val="paragraph"/>
              <w:spacing w:before="0" w:beforeAutospacing="0" w:after="0" w:afterAutospacing="0"/>
              <w:jc w:val="both"/>
              <w:textAlignment w:val="baseline"/>
              <w:rPr>
                <w:rStyle w:val="normaltextrun"/>
                <w:rFonts w:asciiTheme="minorHAnsi" w:hAnsiTheme="minorHAnsi" w:cstheme="minorHAnsi"/>
                <w:i/>
                <w:iCs/>
                <w:sz w:val="20"/>
                <w:szCs w:val="20"/>
                <w:lang w:val="en-IE"/>
              </w:rPr>
            </w:pPr>
            <w:r w:rsidRPr="0045679D">
              <w:rPr>
                <w:rStyle w:val="normaltextrun"/>
                <w:rFonts w:asciiTheme="minorHAnsi" w:hAnsiTheme="minorHAnsi" w:cstheme="minorHAnsi"/>
                <w:i/>
                <w:iCs/>
                <w:sz w:val="20"/>
                <w:szCs w:val="20"/>
                <w:lang w:val="en-IE"/>
              </w:rPr>
              <w:t>The reform shall be completed by 31 December 2025.</w:t>
            </w:r>
          </w:p>
          <w:p w14:paraId="302CEAFE" w14:textId="67D401E3" w:rsidR="00055E6F" w:rsidRPr="0045679D" w:rsidRDefault="00055E6F" w:rsidP="00055E6F">
            <w:pPr>
              <w:jc w:val="both"/>
              <w:rPr>
                <w:rFonts w:eastAsia="Calibri" w:cstheme="minorHAnsi"/>
                <w:noProof/>
                <w:sz w:val="20"/>
                <w:szCs w:val="20"/>
                <w:lang w:val="en-IE"/>
              </w:rPr>
            </w:pPr>
          </w:p>
        </w:tc>
        <w:tc>
          <w:tcPr>
            <w:tcW w:w="3747" w:type="dxa"/>
          </w:tcPr>
          <w:p w14:paraId="5EED41E4" w14:textId="77777777" w:rsidR="00055E6F" w:rsidRPr="0045679D" w:rsidRDefault="00055E6F" w:rsidP="00055E6F">
            <w:pPr>
              <w:pStyle w:val="paragraph"/>
              <w:spacing w:before="0" w:beforeAutospacing="0" w:after="0" w:afterAutospacing="0"/>
              <w:jc w:val="both"/>
              <w:textAlignment w:val="baseline"/>
              <w:rPr>
                <w:rStyle w:val="normaltextrun"/>
                <w:rFonts w:asciiTheme="minorHAnsi" w:hAnsiTheme="minorHAnsi" w:cstheme="minorHAnsi"/>
                <w:i/>
                <w:iCs/>
                <w:sz w:val="20"/>
                <w:szCs w:val="20"/>
                <w:lang w:val="en-IE"/>
              </w:rPr>
            </w:pPr>
            <w:r w:rsidRPr="0045679D">
              <w:rPr>
                <w:rStyle w:val="normaltextrun"/>
                <w:rFonts w:asciiTheme="minorHAnsi" w:hAnsiTheme="minorHAnsi" w:cstheme="minorHAnsi"/>
                <w:i/>
                <w:iCs/>
                <w:sz w:val="20"/>
                <w:szCs w:val="20"/>
                <w:lang w:val="en-IE"/>
              </w:rPr>
              <w:lastRenderedPageBreak/>
              <w:t>This reform shall increase the digitalisation of the health sector by implementing the following activities:</w:t>
            </w:r>
          </w:p>
          <w:p w14:paraId="4F05AA22" w14:textId="77777777" w:rsidR="00055E6F" w:rsidRPr="0045679D" w:rsidRDefault="00055E6F" w:rsidP="00055E6F">
            <w:pPr>
              <w:pStyle w:val="paragraph"/>
              <w:spacing w:before="0" w:beforeAutospacing="0" w:after="0" w:afterAutospacing="0"/>
              <w:jc w:val="both"/>
              <w:textAlignment w:val="baseline"/>
              <w:rPr>
                <w:rStyle w:val="normaltextrun"/>
                <w:rFonts w:asciiTheme="minorHAnsi" w:hAnsiTheme="minorHAnsi" w:cstheme="minorHAnsi"/>
                <w:i/>
                <w:iCs/>
                <w:sz w:val="20"/>
                <w:szCs w:val="20"/>
                <w:lang w:val="en-IE"/>
              </w:rPr>
            </w:pPr>
            <w:r w:rsidRPr="0045679D">
              <w:rPr>
                <w:rStyle w:val="normaltextrun"/>
                <w:rFonts w:asciiTheme="minorHAnsi" w:hAnsiTheme="minorHAnsi" w:cstheme="minorHAnsi"/>
                <w:i/>
                <w:iCs/>
                <w:sz w:val="20"/>
                <w:szCs w:val="20"/>
                <w:lang w:val="en-IE"/>
              </w:rPr>
              <w:t>definition of interoperability standards in accordance with the European Interoperability Framework for eHealth and definition of rules governing telemedicine;</w:t>
            </w:r>
          </w:p>
          <w:p w14:paraId="275CC02E" w14:textId="77777777" w:rsidR="00055E6F" w:rsidRPr="0045679D" w:rsidRDefault="00055E6F" w:rsidP="00055E6F">
            <w:pPr>
              <w:pStyle w:val="paragraph"/>
              <w:spacing w:before="0" w:beforeAutospacing="0" w:after="0" w:afterAutospacing="0"/>
              <w:jc w:val="both"/>
              <w:textAlignment w:val="baseline"/>
              <w:rPr>
                <w:rStyle w:val="normaltextrun"/>
                <w:rFonts w:asciiTheme="minorHAnsi" w:hAnsiTheme="minorHAnsi" w:cstheme="minorHAnsi"/>
                <w:i/>
                <w:iCs/>
                <w:sz w:val="20"/>
                <w:szCs w:val="20"/>
                <w:lang w:val="en-IE"/>
              </w:rPr>
            </w:pPr>
            <w:r w:rsidRPr="0045679D">
              <w:rPr>
                <w:rStyle w:val="normaltextrun"/>
                <w:rFonts w:asciiTheme="minorHAnsi" w:hAnsiTheme="minorHAnsi" w:cstheme="minorHAnsi"/>
                <w:i/>
                <w:iCs/>
                <w:sz w:val="20"/>
                <w:szCs w:val="20"/>
                <w:lang w:val="en-IE"/>
              </w:rPr>
              <w:t>creation of a service catalogue, including the following new eHealth services: (i) Activity Journal; (ii) Catalogue of digital services; (iii) Reference register of health professionals; (iv) Patient reference register; (v) Identification/authentication services for patients and health care professionals; (vi) Patient Information Services; (vii) Reference register of health service providers;</w:t>
            </w:r>
          </w:p>
          <w:p w14:paraId="3C4198A8" w14:textId="142113DE" w:rsidR="001F1321" w:rsidRPr="002B4DE4" w:rsidRDefault="00055E6F" w:rsidP="002B4DE4">
            <w:pPr>
              <w:pStyle w:val="paragraph"/>
              <w:spacing w:before="0" w:beforeAutospacing="0" w:after="0" w:afterAutospacing="0"/>
              <w:jc w:val="both"/>
              <w:textAlignment w:val="baseline"/>
              <w:rPr>
                <w:rFonts w:asciiTheme="minorHAnsi" w:hAnsiTheme="minorHAnsi" w:cstheme="minorHAnsi"/>
                <w:i/>
                <w:iCs/>
                <w:sz w:val="20"/>
                <w:szCs w:val="20"/>
                <w:lang w:val="en-IE"/>
              </w:rPr>
            </w:pPr>
            <w:r w:rsidRPr="0045679D">
              <w:rPr>
                <w:rStyle w:val="normaltextrun"/>
                <w:rFonts w:asciiTheme="minorHAnsi" w:hAnsiTheme="minorHAnsi" w:cstheme="minorHAnsi"/>
                <w:i/>
                <w:iCs/>
                <w:sz w:val="20"/>
                <w:szCs w:val="20"/>
                <w:lang w:val="en-IE"/>
              </w:rPr>
              <w:t>connection of health service providers / to the interoperability system according to interoperability rules for eHealth services;</w:t>
            </w:r>
          </w:p>
          <w:p w14:paraId="016046D2" w14:textId="4977EAD1" w:rsidR="001F1321" w:rsidRPr="002B4DE4" w:rsidRDefault="001F1321" w:rsidP="002B4DE4">
            <w:pPr>
              <w:pStyle w:val="Default"/>
              <w:rPr>
                <w:rStyle w:val="normaltextrun"/>
                <w:rFonts w:asciiTheme="minorHAnsi" w:hAnsiTheme="minorHAnsi" w:cstheme="minorHAnsi"/>
                <w:sz w:val="20"/>
                <w:szCs w:val="20"/>
              </w:rPr>
            </w:pPr>
            <w:r w:rsidRPr="002B4DE4">
              <w:rPr>
                <w:rFonts w:asciiTheme="minorHAnsi" w:hAnsiTheme="minorHAnsi" w:cstheme="minorHAnsi"/>
                <w:sz w:val="20"/>
                <w:szCs w:val="20"/>
              </w:rPr>
              <w:t xml:space="preserve">increase the number of telemedicine services available to patients. </w:t>
            </w:r>
          </w:p>
          <w:p w14:paraId="6AA9BCBD" w14:textId="77777777" w:rsidR="00055E6F" w:rsidRPr="0045679D" w:rsidRDefault="00055E6F" w:rsidP="00055E6F">
            <w:pPr>
              <w:pStyle w:val="paragraph"/>
              <w:spacing w:before="0" w:beforeAutospacing="0" w:after="0" w:afterAutospacing="0"/>
              <w:jc w:val="both"/>
              <w:textAlignment w:val="baseline"/>
              <w:rPr>
                <w:rStyle w:val="normaltextrun"/>
                <w:rFonts w:asciiTheme="minorHAnsi" w:hAnsiTheme="minorHAnsi" w:cstheme="minorHAnsi"/>
                <w:i/>
                <w:iCs/>
                <w:sz w:val="20"/>
                <w:szCs w:val="20"/>
                <w:lang w:val="en-IE"/>
              </w:rPr>
            </w:pPr>
            <w:r w:rsidRPr="0045679D">
              <w:rPr>
                <w:rStyle w:val="normaltextrun"/>
                <w:rFonts w:asciiTheme="minorHAnsi" w:hAnsiTheme="minorHAnsi" w:cstheme="minorHAnsi"/>
                <w:i/>
                <w:iCs/>
                <w:sz w:val="20"/>
                <w:szCs w:val="20"/>
                <w:lang w:val="en-IE"/>
              </w:rPr>
              <w:t>The reform shall be completed by 31 December 2025.</w:t>
            </w:r>
          </w:p>
          <w:p w14:paraId="463FD57C" w14:textId="3BC5F42B" w:rsidR="00055E6F" w:rsidRPr="0045679D" w:rsidRDefault="00055E6F" w:rsidP="00055E6F">
            <w:pPr>
              <w:jc w:val="both"/>
              <w:rPr>
                <w:rFonts w:eastAsia="Calibri" w:cstheme="minorHAnsi"/>
                <w:noProof/>
                <w:sz w:val="20"/>
                <w:szCs w:val="20"/>
                <w:lang w:val="en-IE"/>
              </w:rPr>
            </w:pPr>
          </w:p>
        </w:tc>
      </w:tr>
      <w:tr w:rsidR="00055E6F" w:rsidRPr="0045679D" w14:paraId="272D8E2C" w14:textId="77777777" w:rsidTr="00DF14D3">
        <w:tc>
          <w:tcPr>
            <w:tcW w:w="2235" w:type="dxa"/>
          </w:tcPr>
          <w:p w14:paraId="52E86DAA" w14:textId="77777777" w:rsidR="00055E6F" w:rsidRPr="0045679D" w:rsidRDefault="00055E6F" w:rsidP="00055E6F">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t xml:space="preserve">Milestones and targets </w:t>
            </w:r>
          </w:p>
        </w:tc>
        <w:tc>
          <w:tcPr>
            <w:tcW w:w="3260" w:type="dxa"/>
          </w:tcPr>
          <w:p w14:paraId="39C3E2EF" w14:textId="77777777" w:rsidR="00055E6F" w:rsidRPr="0045679D" w:rsidRDefault="00055E6F" w:rsidP="00055E6F">
            <w:pPr>
              <w:pStyle w:val="paragraph"/>
              <w:spacing w:before="0" w:beforeAutospacing="0" w:after="0" w:afterAutospacing="0"/>
              <w:jc w:val="both"/>
              <w:textAlignment w:val="baseline"/>
              <w:divId w:val="773091643"/>
              <w:rPr>
                <w:rFonts w:asciiTheme="minorHAnsi" w:hAnsiTheme="minorHAnsi" w:cstheme="minorHAnsi"/>
                <w:sz w:val="18"/>
                <w:szCs w:val="18"/>
              </w:rPr>
            </w:pPr>
            <w:r w:rsidRPr="0045679D">
              <w:rPr>
                <w:rStyle w:val="normaltextrun"/>
                <w:rFonts w:asciiTheme="minorHAnsi" w:hAnsiTheme="minorHAnsi" w:cstheme="minorHAnsi"/>
                <w:i/>
                <w:iCs/>
                <w:sz w:val="20"/>
                <w:szCs w:val="20"/>
                <w:lang w:val="en-IE"/>
              </w:rPr>
              <w:t xml:space="preserve">1)  Name </w:t>
            </w:r>
          </w:p>
          <w:p w14:paraId="2AE5ABF0" w14:textId="77777777" w:rsidR="00055E6F" w:rsidRPr="0045679D" w:rsidRDefault="00055E6F" w:rsidP="00055E6F">
            <w:pPr>
              <w:pStyle w:val="paragraph"/>
              <w:spacing w:before="0" w:beforeAutospacing="0" w:after="0" w:afterAutospacing="0"/>
              <w:jc w:val="both"/>
              <w:textAlignment w:val="baseline"/>
              <w:divId w:val="334576743"/>
              <w:rPr>
                <w:rFonts w:asciiTheme="minorHAnsi" w:hAnsiTheme="minorHAnsi" w:cstheme="minorHAnsi"/>
                <w:sz w:val="18"/>
                <w:szCs w:val="18"/>
              </w:rPr>
            </w:pPr>
            <w:r w:rsidRPr="0045679D">
              <w:rPr>
                <w:rStyle w:val="normaltextrun"/>
                <w:rFonts w:asciiTheme="minorHAnsi" w:hAnsiTheme="minorHAnsi" w:cstheme="minorHAnsi"/>
                <w:i/>
                <w:iCs/>
                <w:sz w:val="20"/>
                <w:szCs w:val="20"/>
                <w:lang w:val="en-IE"/>
              </w:rPr>
              <w:t>Connection of health service providers / medical facilities to eHealth services according to interoperability rules and full operation of eHealth portal with increased functionality and service catalogue</w:t>
            </w:r>
            <w:r w:rsidRPr="0045679D">
              <w:rPr>
                <w:rStyle w:val="eop"/>
                <w:rFonts w:asciiTheme="minorHAnsi" w:eastAsiaTheme="majorEastAsia" w:hAnsiTheme="minorHAnsi" w:cstheme="minorHAnsi"/>
                <w:sz w:val="20"/>
                <w:szCs w:val="20"/>
              </w:rPr>
              <w:t> </w:t>
            </w:r>
          </w:p>
          <w:p w14:paraId="4801EA1B" w14:textId="77777777" w:rsidR="00055E6F" w:rsidRPr="0045679D" w:rsidRDefault="00055E6F" w:rsidP="00055E6F">
            <w:pPr>
              <w:pStyle w:val="paragraph"/>
              <w:spacing w:before="0" w:beforeAutospacing="0" w:after="0" w:afterAutospacing="0"/>
              <w:jc w:val="both"/>
              <w:textAlignment w:val="baseline"/>
              <w:divId w:val="1751348278"/>
              <w:rPr>
                <w:rFonts w:asciiTheme="minorHAnsi" w:hAnsiTheme="minorHAnsi" w:cstheme="minorHAnsi"/>
                <w:sz w:val="18"/>
                <w:szCs w:val="18"/>
              </w:rPr>
            </w:pPr>
            <w:r w:rsidRPr="0045679D">
              <w:rPr>
                <w:rStyle w:val="eop"/>
                <w:rFonts w:asciiTheme="minorHAnsi" w:eastAsiaTheme="majorEastAsia" w:hAnsiTheme="minorHAnsi" w:cstheme="minorHAnsi"/>
                <w:sz w:val="20"/>
                <w:szCs w:val="20"/>
              </w:rPr>
              <w:t> </w:t>
            </w:r>
          </w:p>
          <w:p w14:paraId="0C7EF86F" w14:textId="77777777" w:rsidR="00055E6F" w:rsidRPr="0045679D" w:rsidRDefault="00055E6F" w:rsidP="00055E6F">
            <w:pPr>
              <w:pStyle w:val="paragraph"/>
              <w:spacing w:before="0" w:beforeAutospacing="0" w:after="0" w:afterAutospacing="0"/>
              <w:jc w:val="both"/>
              <w:textAlignment w:val="baseline"/>
              <w:divId w:val="1411583353"/>
              <w:rPr>
                <w:rFonts w:asciiTheme="minorHAnsi" w:hAnsiTheme="minorHAnsi" w:cstheme="minorHAnsi"/>
                <w:sz w:val="18"/>
                <w:szCs w:val="18"/>
              </w:rPr>
            </w:pPr>
            <w:r w:rsidRPr="0045679D">
              <w:rPr>
                <w:rStyle w:val="normaltextrun"/>
                <w:rFonts w:asciiTheme="minorHAnsi" w:hAnsiTheme="minorHAnsi" w:cstheme="minorHAnsi"/>
                <w:sz w:val="20"/>
                <w:szCs w:val="20"/>
                <w:lang w:val="en-IE"/>
              </w:rPr>
              <w:t>2) Description</w:t>
            </w:r>
          </w:p>
          <w:p w14:paraId="7E0D8001" w14:textId="77777777" w:rsidR="00055E6F" w:rsidRPr="0045679D" w:rsidRDefault="00055E6F" w:rsidP="00055E6F">
            <w:pPr>
              <w:pStyle w:val="paragraph"/>
              <w:spacing w:before="0" w:beforeAutospacing="0" w:after="0" w:afterAutospacing="0"/>
              <w:jc w:val="both"/>
              <w:textAlignment w:val="baseline"/>
              <w:divId w:val="1842353496"/>
              <w:rPr>
                <w:rFonts w:asciiTheme="minorHAnsi" w:hAnsiTheme="minorHAnsi" w:cstheme="minorHAnsi"/>
                <w:sz w:val="18"/>
                <w:szCs w:val="18"/>
              </w:rPr>
            </w:pPr>
            <w:r w:rsidRPr="0045679D">
              <w:rPr>
                <w:rStyle w:val="normaltextrun"/>
                <w:rFonts w:asciiTheme="minorHAnsi" w:hAnsiTheme="minorHAnsi" w:cstheme="minorHAnsi"/>
                <w:sz w:val="20"/>
                <w:szCs w:val="20"/>
                <w:lang w:val="en-IE"/>
              </w:rPr>
              <w:t>The measure should result in connecting healthcare providers in an interoperable system to e Health portal, which the providers shall be able to use for entry of information and communication with inter alia citizens, health service providers and health insurance companies.</w:t>
            </w:r>
            <w:r w:rsidRPr="0045679D">
              <w:rPr>
                <w:rStyle w:val="eop"/>
                <w:rFonts w:asciiTheme="minorHAnsi" w:eastAsiaTheme="majorEastAsia" w:hAnsiTheme="minorHAnsi" w:cstheme="minorHAnsi"/>
                <w:sz w:val="20"/>
                <w:szCs w:val="20"/>
              </w:rPr>
              <w:t> </w:t>
            </w:r>
          </w:p>
        </w:tc>
        <w:tc>
          <w:tcPr>
            <w:tcW w:w="3747" w:type="dxa"/>
          </w:tcPr>
          <w:p w14:paraId="66F4A3B7" w14:textId="77777777" w:rsidR="00055E6F" w:rsidRPr="0045679D" w:rsidRDefault="00055E6F" w:rsidP="00055E6F">
            <w:pPr>
              <w:pStyle w:val="paragraph"/>
              <w:spacing w:before="0" w:beforeAutospacing="0" w:after="0" w:afterAutospacing="0"/>
              <w:jc w:val="both"/>
              <w:textAlignment w:val="baseline"/>
              <w:divId w:val="1314217353"/>
              <w:rPr>
                <w:rFonts w:asciiTheme="minorHAnsi" w:hAnsiTheme="minorHAnsi" w:cstheme="minorHAnsi"/>
                <w:sz w:val="18"/>
                <w:szCs w:val="18"/>
              </w:rPr>
            </w:pPr>
            <w:r w:rsidRPr="0045679D">
              <w:rPr>
                <w:rStyle w:val="normaltextrun"/>
                <w:rFonts w:asciiTheme="minorHAnsi" w:hAnsiTheme="minorHAnsi" w:cstheme="minorHAnsi"/>
                <w:i/>
                <w:iCs/>
                <w:sz w:val="20"/>
                <w:szCs w:val="20"/>
                <w:lang w:val="en-IE"/>
              </w:rPr>
              <w:t>1) Name o</w:t>
            </w:r>
          </w:p>
          <w:p w14:paraId="52399F56" w14:textId="1873A109" w:rsidR="00055E6F" w:rsidRPr="002B4DE4" w:rsidRDefault="00055E6F" w:rsidP="00055E6F">
            <w:pPr>
              <w:pStyle w:val="paragraph"/>
              <w:spacing w:before="0" w:beforeAutospacing="0" w:after="0" w:afterAutospacing="0"/>
              <w:jc w:val="both"/>
              <w:textAlignment w:val="baseline"/>
              <w:divId w:val="1834684227"/>
              <w:rPr>
                <w:rFonts w:asciiTheme="minorHAnsi" w:hAnsiTheme="minorHAnsi" w:cstheme="minorHAnsi"/>
                <w:b/>
                <w:i/>
                <w:iCs/>
                <w:sz w:val="20"/>
                <w:szCs w:val="20"/>
                <w:lang w:val="en-IE"/>
              </w:rPr>
            </w:pPr>
            <w:r w:rsidRPr="0045679D">
              <w:rPr>
                <w:rStyle w:val="normaltextrun"/>
                <w:rFonts w:asciiTheme="minorHAnsi" w:hAnsiTheme="minorHAnsi" w:cstheme="minorHAnsi"/>
                <w:b/>
                <w:i/>
                <w:iCs/>
                <w:sz w:val="20"/>
                <w:szCs w:val="20"/>
                <w:lang w:val="en-IE"/>
              </w:rPr>
              <w:t xml:space="preserve">Connection of </w:t>
            </w:r>
            <w:r w:rsidR="001F1321" w:rsidRPr="001F1321">
              <w:rPr>
                <w:rStyle w:val="normaltextrun"/>
                <w:rFonts w:asciiTheme="minorHAnsi" w:hAnsiTheme="minorHAnsi" w:cstheme="minorHAnsi"/>
                <w:b/>
                <w:i/>
                <w:iCs/>
                <w:sz w:val="20"/>
                <w:szCs w:val="20"/>
                <w:lang w:val="en-IE"/>
              </w:rPr>
              <w:t>h</w:t>
            </w:r>
            <w:r w:rsidR="001F1321" w:rsidRPr="002B4DE4">
              <w:rPr>
                <w:rStyle w:val="normaltextrun"/>
                <w:rFonts w:asciiTheme="minorHAnsi" w:hAnsiTheme="minorHAnsi" w:cstheme="minorHAnsi"/>
                <w:b/>
                <w:i/>
                <w:iCs/>
                <w:sz w:val="20"/>
                <w:szCs w:val="20"/>
                <w:lang w:val="en-IE"/>
              </w:rPr>
              <w:t>ealthcare</w:t>
            </w:r>
            <w:r w:rsidRPr="0045679D">
              <w:rPr>
                <w:rStyle w:val="normaltextrun"/>
                <w:rFonts w:asciiTheme="minorHAnsi" w:hAnsiTheme="minorHAnsi" w:cstheme="minorHAnsi"/>
                <w:b/>
                <w:i/>
                <w:iCs/>
                <w:sz w:val="20"/>
                <w:szCs w:val="20"/>
                <w:lang w:val="en-IE"/>
              </w:rPr>
              <w:t xml:space="preserve"> providers to </w:t>
            </w:r>
            <w:r w:rsidR="001F1321">
              <w:rPr>
                <w:rStyle w:val="normaltextrun"/>
                <w:rFonts w:asciiTheme="minorHAnsi" w:hAnsiTheme="minorHAnsi" w:cstheme="minorHAnsi"/>
                <w:b/>
                <w:i/>
                <w:iCs/>
                <w:sz w:val="20"/>
                <w:szCs w:val="20"/>
                <w:lang w:val="en-IE"/>
              </w:rPr>
              <w:t>t</w:t>
            </w:r>
            <w:r w:rsidR="001F1321">
              <w:rPr>
                <w:rStyle w:val="normaltextrun"/>
                <w:b/>
                <w:i/>
                <w:iCs/>
                <w:lang w:val="en-IE"/>
              </w:rPr>
              <w:t xml:space="preserve">he </w:t>
            </w:r>
            <w:r w:rsidRPr="0045679D">
              <w:rPr>
                <w:rStyle w:val="normaltextrun"/>
                <w:rFonts w:asciiTheme="minorHAnsi" w:hAnsiTheme="minorHAnsi" w:cstheme="minorHAnsi"/>
                <w:b/>
                <w:i/>
                <w:iCs/>
                <w:sz w:val="20"/>
                <w:szCs w:val="20"/>
                <w:lang w:val="en-IE"/>
              </w:rPr>
              <w:t xml:space="preserve">interoperability </w:t>
            </w:r>
            <w:r w:rsidR="001F1321">
              <w:rPr>
                <w:sz w:val="18"/>
                <w:szCs w:val="18"/>
              </w:rPr>
              <w:t xml:space="preserve">system according to interoperability </w:t>
            </w:r>
            <w:r w:rsidRPr="0045679D">
              <w:rPr>
                <w:rStyle w:val="normaltextrun"/>
                <w:rFonts w:asciiTheme="minorHAnsi" w:hAnsiTheme="minorHAnsi" w:cstheme="minorHAnsi"/>
                <w:b/>
                <w:i/>
                <w:iCs/>
                <w:sz w:val="20"/>
                <w:szCs w:val="20"/>
                <w:lang w:val="en-IE"/>
              </w:rPr>
              <w:t>rules for eHealth services</w:t>
            </w:r>
            <w:r w:rsidRPr="0045679D">
              <w:rPr>
                <w:rStyle w:val="eop"/>
                <w:rFonts w:asciiTheme="minorHAnsi" w:eastAsiaTheme="majorEastAsia" w:hAnsiTheme="minorHAnsi" w:cstheme="minorHAnsi"/>
                <w:b/>
                <w:sz w:val="20"/>
                <w:szCs w:val="20"/>
              </w:rPr>
              <w:t> </w:t>
            </w:r>
          </w:p>
          <w:p w14:paraId="07A289C0" w14:textId="77777777" w:rsidR="00055E6F" w:rsidRPr="0045679D" w:rsidRDefault="00055E6F" w:rsidP="00055E6F">
            <w:pPr>
              <w:pStyle w:val="paragraph"/>
              <w:spacing w:before="0" w:beforeAutospacing="0" w:after="0" w:afterAutospacing="0"/>
              <w:jc w:val="both"/>
              <w:textAlignment w:val="baseline"/>
              <w:divId w:val="100537499"/>
              <w:rPr>
                <w:rFonts w:asciiTheme="minorHAnsi" w:hAnsiTheme="minorHAnsi" w:cstheme="minorHAnsi"/>
                <w:sz w:val="18"/>
                <w:szCs w:val="18"/>
              </w:rPr>
            </w:pPr>
            <w:r w:rsidRPr="0045679D">
              <w:rPr>
                <w:rStyle w:val="eop"/>
                <w:rFonts w:asciiTheme="minorHAnsi" w:eastAsiaTheme="majorEastAsia" w:hAnsiTheme="minorHAnsi" w:cstheme="minorHAnsi"/>
                <w:sz w:val="20"/>
                <w:szCs w:val="20"/>
              </w:rPr>
              <w:t> </w:t>
            </w:r>
          </w:p>
          <w:p w14:paraId="018B469F" w14:textId="77777777" w:rsidR="00055E6F" w:rsidRPr="0045679D" w:rsidRDefault="00055E6F" w:rsidP="00055E6F">
            <w:pPr>
              <w:pStyle w:val="paragraph"/>
              <w:spacing w:before="0" w:beforeAutospacing="0" w:after="0" w:afterAutospacing="0"/>
              <w:jc w:val="both"/>
              <w:textAlignment w:val="baseline"/>
              <w:divId w:val="76875048"/>
              <w:rPr>
                <w:rFonts w:asciiTheme="minorHAnsi" w:hAnsiTheme="minorHAnsi" w:cstheme="minorHAnsi"/>
                <w:sz w:val="18"/>
                <w:szCs w:val="18"/>
              </w:rPr>
            </w:pPr>
            <w:r w:rsidRPr="0045679D">
              <w:rPr>
                <w:rStyle w:val="normaltextrun"/>
                <w:rFonts w:asciiTheme="minorHAnsi" w:hAnsiTheme="minorHAnsi" w:cstheme="minorHAnsi"/>
                <w:sz w:val="20"/>
                <w:szCs w:val="20"/>
                <w:lang w:val="en-IE"/>
              </w:rPr>
              <w:t xml:space="preserve">2) Description </w:t>
            </w:r>
          </w:p>
          <w:p w14:paraId="5720FA42" w14:textId="26F59224" w:rsidR="00055E6F" w:rsidRPr="0045679D" w:rsidRDefault="00055E6F" w:rsidP="00055E6F">
            <w:pPr>
              <w:pStyle w:val="paragraph"/>
              <w:spacing w:before="0" w:beforeAutospacing="0" w:after="0" w:afterAutospacing="0"/>
              <w:jc w:val="both"/>
              <w:textAlignment w:val="baseline"/>
              <w:divId w:val="1725905001"/>
              <w:rPr>
                <w:rFonts w:asciiTheme="minorHAnsi" w:hAnsiTheme="minorHAnsi" w:cstheme="minorHAnsi"/>
                <w:b/>
                <w:sz w:val="18"/>
                <w:szCs w:val="18"/>
              </w:rPr>
            </w:pPr>
            <w:r w:rsidRPr="0045679D">
              <w:rPr>
                <w:rStyle w:val="normaltextrun"/>
                <w:rFonts w:asciiTheme="minorHAnsi" w:hAnsiTheme="minorHAnsi" w:cstheme="minorHAnsi"/>
                <w:b/>
                <w:i/>
                <w:iCs/>
                <w:sz w:val="20"/>
                <w:szCs w:val="20"/>
                <w:lang w:val="en-IE"/>
              </w:rPr>
              <w:t xml:space="preserve">The measure should result in connecting healthcare providers </w:t>
            </w:r>
            <w:r w:rsidR="00D047FF">
              <w:rPr>
                <w:rStyle w:val="normaltextrun"/>
                <w:rFonts w:asciiTheme="minorHAnsi" w:hAnsiTheme="minorHAnsi" w:cstheme="minorHAnsi"/>
                <w:b/>
                <w:i/>
                <w:iCs/>
                <w:sz w:val="20"/>
                <w:szCs w:val="20"/>
                <w:lang w:val="en-IE"/>
              </w:rPr>
              <w:t>t</w:t>
            </w:r>
            <w:r w:rsidR="00D047FF">
              <w:rPr>
                <w:rStyle w:val="normaltextrun"/>
              </w:rPr>
              <w:t xml:space="preserve">o </w:t>
            </w:r>
            <w:r w:rsidRPr="0045679D">
              <w:rPr>
                <w:rStyle w:val="normaltextrun"/>
                <w:rFonts w:asciiTheme="minorHAnsi" w:hAnsiTheme="minorHAnsi" w:cstheme="minorHAnsi"/>
                <w:b/>
                <w:i/>
                <w:iCs/>
                <w:sz w:val="20"/>
                <w:szCs w:val="20"/>
                <w:lang w:val="en-IE"/>
              </w:rPr>
              <w:t>an interoperable system according to interoperability rules for eHealth services</w:t>
            </w:r>
            <w:r w:rsidRPr="0045679D">
              <w:rPr>
                <w:rStyle w:val="eop"/>
                <w:rFonts w:asciiTheme="minorHAnsi" w:eastAsiaTheme="majorEastAsia" w:hAnsiTheme="minorHAnsi" w:cstheme="minorHAnsi"/>
                <w:b/>
                <w:sz w:val="20"/>
                <w:szCs w:val="20"/>
              </w:rPr>
              <w:t> </w:t>
            </w:r>
          </w:p>
        </w:tc>
      </w:tr>
      <w:tr w:rsidR="00055E6F" w:rsidRPr="0045679D" w14:paraId="52CD3C3B" w14:textId="77777777" w:rsidTr="00DF14D3">
        <w:tc>
          <w:tcPr>
            <w:tcW w:w="2235" w:type="dxa"/>
          </w:tcPr>
          <w:p w14:paraId="19B3E4E9" w14:textId="77777777" w:rsidR="00055E6F" w:rsidRPr="0045679D" w:rsidRDefault="00055E6F" w:rsidP="00055E6F">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t>Estimated cost</w:t>
            </w:r>
          </w:p>
        </w:tc>
        <w:tc>
          <w:tcPr>
            <w:tcW w:w="3260" w:type="dxa"/>
          </w:tcPr>
          <w:p w14:paraId="25617798" w14:textId="77777777" w:rsidR="00055E6F" w:rsidRPr="0045679D" w:rsidRDefault="00055E6F" w:rsidP="00055E6F">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c>
          <w:tcPr>
            <w:tcW w:w="3747" w:type="dxa"/>
          </w:tcPr>
          <w:p w14:paraId="2735B77F" w14:textId="77777777" w:rsidR="00055E6F" w:rsidRPr="0045679D" w:rsidRDefault="00055E6F" w:rsidP="00055E6F">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r>
      <w:tr w:rsidR="00055E6F" w:rsidRPr="0045679D" w14:paraId="161628A0" w14:textId="77777777" w:rsidTr="00DF14D3">
        <w:tc>
          <w:tcPr>
            <w:tcW w:w="2235" w:type="dxa"/>
          </w:tcPr>
          <w:p w14:paraId="268C8D02" w14:textId="77777777" w:rsidR="00055E6F" w:rsidRPr="0045679D" w:rsidRDefault="00055E6F" w:rsidP="00055E6F">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t>Green and digital tagging</w:t>
            </w:r>
          </w:p>
        </w:tc>
        <w:tc>
          <w:tcPr>
            <w:tcW w:w="3260" w:type="dxa"/>
          </w:tcPr>
          <w:p w14:paraId="790A5CF1" w14:textId="77777777" w:rsidR="00055E6F" w:rsidRPr="0045679D" w:rsidRDefault="00055E6F" w:rsidP="00055E6F">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c>
          <w:tcPr>
            <w:tcW w:w="3747" w:type="dxa"/>
          </w:tcPr>
          <w:p w14:paraId="1D9C73E0" w14:textId="77777777" w:rsidR="00055E6F" w:rsidRPr="0045679D" w:rsidRDefault="00055E6F" w:rsidP="00055E6F">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r>
      <w:tr w:rsidR="00055E6F" w:rsidRPr="0045679D" w14:paraId="509E9F50" w14:textId="77777777" w:rsidTr="00DF14D3">
        <w:tc>
          <w:tcPr>
            <w:tcW w:w="2235" w:type="dxa"/>
          </w:tcPr>
          <w:p w14:paraId="6B214A34" w14:textId="77777777" w:rsidR="00055E6F" w:rsidRPr="0045679D" w:rsidRDefault="00055E6F" w:rsidP="00055E6F">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t>DNSH self-assessment</w:t>
            </w:r>
          </w:p>
        </w:tc>
        <w:tc>
          <w:tcPr>
            <w:tcW w:w="3260" w:type="dxa"/>
          </w:tcPr>
          <w:p w14:paraId="7728A30D" w14:textId="77777777" w:rsidR="00055E6F" w:rsidRPr="0045679D" w:rsidRDefault="00055E6F" w:rsidP="00055E6F">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c>
          <w:tcPr>
            <w:tcW w:w="3747" w:type="dxa"/>
          </w:tcPr>
          <w:p w14:paraId="6D0414CB" w14:textId="77777777" w:rsidR="00055E6F" w:rsidRPr="0045679D" w:rsidRDefault="00055E6F" w:rsidP="00055E6F">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r>
    </w:tbl>
    <w:p w14:paraId="7052ABBB" w14:textId="77777777" w:rsidR="003E0431" w:rsidRPr="0045679D" w:rsidRDefault="003E0431" w:rsidP="003E0431"/>
    <w:p w14:paraId="2E9325D0"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eastAsia="cs-CZ"/>
        </w:rPr>
      </w:pPr>
      <w:r w:rsidRPr="0045679D">
        <w:rPr>
          <w:rFonts w:ascii="Calibri" w:eastAsia="Times New Roman" w:hAnsi="Calibri" w:cs="Calibri"/>
          <w:i/>
          <w:iCs/>
          <w:color w:val="000000"/>
          <w:sz w:val="20"/>
          <w:szCs w:val="20"/>
          <w:lang w:eastAsia="cs-CZ"/>
        </w:rPr>
        <w:t xml:space="preserve">As an indicator of the area, the interconnection of 15 hospitals within the framework of interoperability II was chosen. However, the original vision that this would be done through the eHealth portal is no longer valid. The eHealth portal itself is now under construction this time, but will serve as an interface between patients and hospitals for entering certain requests and consents. The portal itself will not be used to exchange information as part of interoperability. </w:t>
      </w:r>
      <w:r w:rsidRPr="0045679D">
        <w:rPr>
          <w:rFonts w:ascii="Calibri" w:eastAsia="Times New Roman" w:hAnsi="Calibri" w:cs="Calibri"/>
          <w:b/>
          <w:bCs/>
          <w:i/>
          <w:iCs/>
          <w:color w:val="000000"/>
          <w:sz w:val="20"/>
          <w:szCs w:val="20"/>
          <w:lang w:eastAsia="cs-CZ"/>
        </w:rPr>
        <w:t>it is not technically and architecturally feasible</w:t>
      </w:r>
      <w:r w:rsidRPr="0045679D">
        <w:rPr>
          <w:rFonts w:ascii="Calibri" w:eastAsia="Times New Roman" w:hAnsi="Calibri" w:cs="Calibri"/>
          <w:i/>
          <w:iCs/>
          <w:color w:val="000000"/>
          <w:sz w:val="20"/>
          <w:szCs w:val="20"/>
          <w:lang w:eastAsia="cs-CZ"/>
        </w:rPr>
        <w:t>.</w:t>
      </w:r>
      <w:r w:rsidRPr="0045679D">
        <w:rPr>
          <w:rFonts w:ascii="Calibri" w:eastAsia="Times New Roman" w:hAnsi="Calibri" w:cs="Calibri"/>
          <w:color w:val="000000"/>
          <w:sz w:val="20"/>
          <w:szCs w:val="20"/>
          <w:lang w:eastAsia="cs-CZ"/>
        </w:rPr>
        <w:t> </w:t>
      </w:r>
    </w:p>
    <w:p w14:paraId="5E1E6039" w14:textId="2FD0D1EA" w:rsidR="00DF14D3" w:rsidRPr="0045679D" w:rsidRDefault="00DF14D3" w:rsidP="00DF14D3">
      <w:pPr>
        <w:spacing w:after="0" w:line="240" w:lineRule="auto"/>
        <w:jc w:val="both"/>
        <w:textAlignment w:val="baseline"/>
        <w:rPr>
          <w:rFonts w:ascii="Segoe UI" w:eastAsia="Times New Roman" w:hAnsi="Segoe UI" w:cs="Segoe UI"/>
          <w:sz w:val="18"/>
          <w:szCs w:val="18"/>
          <w:lang w:eastAsia="cs-CZ"/>
        </w:rPr>
      </w:pPr>
      <w:r w:rsidRPr="0045679D">
        <w:rPr>
          <w:rFonts w:ascii="Calibri" w:eastAsia="Times New Roman" w:hAnsi="Calibri" w:cs="Calibri"/>
          <w:i/>
          <w:iCs/>
          <w:color w:val="000000"/>
          <w:sz w:val="20"/>
          <w:szCs w:val="20"/>
          <w:lang w:eastAsia="cs-CZ"/>
        </w:rPr>
        <w:t xml:space="preserve">The information provided is in accordance with Act No. 352/2021, on the </w:t>
      </w:r>
      <w:r w:rsidR="006A74DA" w:rsidRPr="0045679D">
        <w:rPr>
          <w:rFonts w:ascii="Calibri" w:eastAsia="Times New Roman" w:hAnsi="Calibri" w:cs="Calibri"/>
          <w:i/>
          <w:iCs/>
          <w:color w:val="000000"/>
          <w:sz w:val="20"/>
          <w:szCs w:val="20"/>
          <w:lang w:eastAsia="cs-CZ"/>
        </w:rPr>
        <w:t>electrisation</w:t>
      </w:r>
      <w:r w:rsidRPr="0045679D">
        <w:rPr>
          <w:rFonts w:ascii="Calibri" w:eastAsia="Times New Roman" w:hAnsi="Calibri" w:cs="Calibri"/>
          <w:i/>
          <w:iCs/>
          <w:color w:val="000000"/>
          <w:sz w:val="20"/>
          <w:szCs w:val="20"/>
          <w:lang w:eastAsia="cs-CZ"/>
        </w:rPr>
        <w:t xml:space="preserve"> of health care and decree 279/2020 about requirements for maintaining health documentation for health care providers. Within the framework of this law, </w:t>
      </w:r>
      <w:r w:rsidRPr="0045679D">
        <w:rPr>
          <w:rFonts w:ascii="Calibri" w:eastAsia="Times New Roman" w:hAnsi="Calibri" w:cs="Calibri"/>
          <w:b/>
          <w:bCs/>
          <w:i/>
          <w:iCs/>
          <w:color w:val="000000"/>
          <w:sz w:val="20"/>
          <w:szCs w:val="20"/>
          <w:lang w:eastAsia="cs-CZ"/>
        </w:rPr>
        <w:t>the portal solution is intended only for patient communication. The mere mediation of data exchange between health service providers by any portal technology is not technically relevant,</w:t>
      </w:r>
      <w:r w:rsidRPr="0045679D">
        <w:rPr>
          <w:rFonts w:ascii="Calibri" w:eastAsia="Times New Roman" w:hAnsi="Calibri" w:cs="Calibri"/>
          <w:i/>
          <w:iCs/>
          <w:color w:val="000000"/>
          <w:sz w:val="20"/>
          <w:szCs w:val="20"/>
          <w:lang w:eastAsia="cs-CZ"/>
        </w:rPr>
        <w:t xml:space="preserve"> as it is feasible to transmit a standardised document without the need for human intervention between information systems within the standard FHIR interfaces through National eHealth Contact Point – more see milestone 3. Portal technology is generally not suitable for standardized exchange of large volumes of data in an automated format.</w:t>
      </w:r>
      <w:r w:rsidRPr="0045679D">
        <w:rPr>
          <w:rFonts w:ascii="Calibri" w:eastAsia="Times New Roman" w:hAnsi="Calibri" w:cs="Calibri"/>
          <w:color w:val="000000"/>
          <w:sz w:val="20"/>
          <w:szCs w:val="20"/>
          <w:lang w:eastAsia="cs-CZ"/>
        </w:rPr>
        <w:t> </w:t>
      </w:r>
    </w:p>
    <w:p w14:paraId="4E5E455F"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eastAsia="cs-CZ"/>
        </w:rPr>
      </w:pPr>
      <w:r w:rsidRPr="0045679D">
        <w:rPr>
          <w:rFonts w:ascii="Calibri" w:eastAsia="Times New Roman" w:hAnsi="Calibri" w:cs="Calibri"/>
          <w:i/>
          <w:iCs/>
          <w:color w:val="000000"/>
          <w:sz w:val="20"/>
          <w:szCs w:val="20"/>
          <w:lang w:eastAsia="cs-CZ"/>
        </w:rPr>
        <w:t xml:space="preserve">However, the planned objectives will be fully achieved. The applicant (Ministry of Health) has built eHealth standards that define 4 priority categories of electronic health record. </w:t>
      </w:r>
      <w:r w:rsidRPr="0045679D">
        <w:rPr>
          <w:rFonts w:ascii="Calibri" w:eastAsia="Times New Roman" w:hAnsi="Calibri" w:cs="Calibri"/>
          <w:b/>
          <w:bCs/>
          <w:i/>
          <w:iCs/>
          <w:color w:val="000000"/>
          <w:sz w:val="20"/>
          <w:szCs w:val="20"/>
          <w:lang w:eastAsia="cs-CZ"/>
        </w:rPr>
        <w:t>The funding from the NPO under Interoperability II. will be used to implement the standards in the information systems of 15 hospitals</w:t>
      </w:r>
      <w:r w:rsidRPr="0045679D">
        <w:rPr>
          <w:rFonts w:ascii="Calibri" w:eastAsia="Times New Roman" w:hAnsi="Calibri" w:cs="Calibri"/>
          <w:i/>
          <w:iCs/>
          <w:color w:val="000000"/>
          <w:sz w:val="20"/>
          <w:szCs w:val="20"/>
          <w:lang w:eastAsia="cs-CZ"/>
        </w:rPr>
        <w:t>. The implementation could cover the hospital information system, the laboratory system and at the same time selected clinical information systems and PACS, based on selected standard.  </w:t>
      </w:r>
      <w:r w:rsidRPr="0045679D">
        <w:rPr>
          <w:rFonts w:ascii="Calibri" w:eastAsia="Times New Roman" w:hAnsi="Calibri" w:cs="Calibri"/>
          <w:color w:val="000000"/>
          <w:sz w:val="20"/>
          <w:szCs w:val="20"/>
          <w:lang w:eastAsia="cs-CZ"/>
        </w:rPr>
        <w:t> </w:t>
      </w:r>
    </w:p>
    <w:p w14:paraId="11981F1D"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eastAsia="cs-CZ"/>
        </w:rPr>
      </w:pPr>
      <w:r w:rsidRPr="0045679D">
        <w:rPr>
          <w:rFonts w:ascii="Calibri" w:eastAsia="Times New Roman" w:hAnsi="Calibri" w:cs="Calibri"/>
          <w:i/>
          <w:iCs/>
          <w:color w:val="000000"/>
          <w:sz w:val="20"/>
          <w:szCs w:val="20"/>
          <w:lang w:eastAsia="cs-CZ"/>
        </w:rPr>
        <w:t xml:space="preserve">After implementation, </w:t>
      </w:r>
      <w:r w:rsidRPr="0045679D">
        <w:rPr>
          <w:rFonts w:ascii="Calibri" w:eastAsia="Times New Roman" w:hAnsi="Calibri" w:cs="Calibri"/>
          <w:b/>
          <w:bCs/>
          <w:i/>
          <w:iCs/>
          <w:color w:val="000000"/>
          <w:sz w:val="20"/>
          <w:szCs w:val="20"/>
          <w:lang w:eastAsia="cs-CZ"/>
        </w:rPr>
        <w:t>the 15 hospitals in the interoperability ecosystem will be able to receive and send (each priority electronic health record category has at least 2 use cases) standardized categories of electronic health records to each other.</w:t>
      </w:r>
      <w:r w:rsidRPr="0045679D">
        <w:rPr>
          <w:rFonts w:ascii="Calibri" w:eastAsia="Times New Roman" w:hAnsi="Calibri" w:cs="Calibri"/>
          <w:i/>
          <w:iCs/>
          <w:color w:val="000000"/>
          <w:sz w:val="20"/>
          <w:szCs w:val="20"/>
          <w:lang w:eastAsia="cs-CZ"/>
        </w:rPr>
        <w:t xml:space="preserve"> The electronic health record will be simultaneously processed by internal systems and incorporated into internal processes and procedures, i.e. it will be integrated into the organisation's processes and procedures so that it can be used effectively.</w:t>
      </w:r>
      <w:r w:rsidRPr="0045679D">
        <w:rPr>
          <w:rFonts w:ascii="Calibri" w:eastAsia="Times New Roman" w:hAnsi="Calibri" w:cs="Calibri"/>
          <w:color w:val="000000"/>
          <w:sz w:val="20"/>
          <w:szCs w:val="20"/>
          <w:lang w:eastAsia="cs-CZ"/>
        </w:rPr>
        <w:t> </w:t>
      </w:r>
    </w:p>
    <w:p w14:paraId="13EE4799"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eastAsia="cs-CZ"/>
        </w:rPr>
      </w:pPr>
      <w:r w:rsidRPr="0045679D">
        <w:rPr>
          <w:rFonts w:ascii="Calibri" w:eastAsia="Times New Roman" w:hAnsi="Calibri" w:cs="Calibri"/>
          <w:i/>
          <w:iCs/>
          <w:color w:val="000000"/>
          <w:sz w:val="20"/>
          <w:szCs w:val="20"/>
          <w:lang w:eastAsia="cs-CZ"/>
        </w:rPr>
        <w:t>The integral part of interoperability II. also includes the implementation of patient, healthcare professional and healthcare provider identifiers in a defined form to enable patient tribe identification and ensure patient identification as part of interoperability. </w:t>
      </w:r>
      <w:r w:rsidRPr="0045679D">
        <w:rPr>
          <w:rFonts w:ascii="Calibri" w:eastAsia="Times New Roman" w:hAnsi="Calibri" w:cs="Calibri"/>
          <w:color w:val="000000"/>
          <w:sz w:val="20"/>
          <w:szCs w:val="20"/>
          <w:lang w:eastAsia="cs-CZ"/>
        </w:rPr>
        <w:t> </w:t>
      </w:r>
    </w:p>
    <w:p w14:paraId="373D6491" w14:textId="0CBAA1CA" w:rsidR="00A749AC" w:rsidRPr="0045679D" w:rsidRDefault="00A749AC" w:rsidP="003E0431"/>
    <w:p w14:paraId="6EDD70E9" w14:textId="77777777" w:rsidR="00055E6F" w:rsidRPr="0045679D" w:rsidRDefault="00055E6F" w:rsidP="003E0431"/>
    <w:p w14:paraId="4947DA0E" w14:textId="77777777" w:rsidR="00DF14D3" w:rsidRPr="0045679D" w:rsidRDefault="00DF14D3" w:rsidP="003E0431"/>
    <w:tbl>
      <w:tblPr>
        <w:tblStyle w:val="Mkatabulky"/>
        <w:tblW w:w="0" w:type="auto"/>
        <w:tblLook w:val="04A0" w:firstRow="1" w:lastRow="0" w:firstColumn="1" w:lastColumn="0" w:noHBand="0" w:noVBand="1"/>
      </w:tblPr>
      <w:tblGrid>
        <w:gridCol w:w="3227"/>
        <w:gridCol w:w="5939"/>
      </w:tblGrid>
      <w:tr w:rsidR="00A749AC" w:rsidRPr="0045679D" w14:paraId="6159BB9D" w14:textId="77777777" w:rsidTr="00DF14D3">
        <w:tc>
          <w:tcPr>
            <w:tcW w:w="9166" w:type="dxa"/>
            <w:gridSpan w:val="2"/>
            <w:shd w:val="clear" w:color="auto" w:fill="1F3864"/>
          </w:tcPr>
          <w:p w14:paraId="64851A95" w14:textId="77777777" w:rsidR="00A749AC" w:rsidRPr="0045679D" w:rsidRDefault="00A749AC" w:rsidP="00DF14D3">
            <w:pPr>
              <w:jc w:val="center"/>
              <w:rPr>
                <w:rFonts w:ascii="Times New Roman" w:eastAsia="Calibri" w:hAnsi="Times New Roman" w:cs="Times New Roman"/>
                <w:b/>
                <w:bCs/>
                <w:sz w:val="24"/>
                <w:szCs w:val="24"/>
                <w:u w:val="single"/>
              </w:rPr>
            </w:pPr>
            <w:r w:rsidRPr="0045679D">
              <w:rPr>
                <w:rFonts w:ascii="Times New Roman" w:eastAsia="Calibri" w:hAnsi="Times New Roman" w:cs="Times New Roman"/>
                <w:b/>
                <w:bCs/>
                <w:sz w:val="20"/>
                <w:szCs w:val="20"/>
              </w:rPr>
              <w:lastRenderedPageBreak/>
              <w:t>Component 1.1: DIGITAL SERVICES TO CITIZENS AND BUSINESSES</w:t>
            </w:r>
          </w:p>
        </w:tc>
      </w:tr>
      <w:tr w:rsidR="00A749AC" w:rsidRPr="0045679D" w14:paraId="7C4EB643" w14:textId="77777777" w:rsidTr="00DF14D3">
        <w:tc>
          <w:tcPr>
            <w:tcW w:w="3227" w:type="dxa"/>
            <w:shd w:val="clear" w:color="auto" w:fill="00B0F0"/>
          </w:tcPr>
          <w:p w14:paraId="4A7F6F0B" w14:textId="77777777" w:rsidR="00A749AC" w:rsidRPr="0045679D" w:rsidRDefault="00A749AC" w:rsidP="00DF14D3">
            <w:pPr>
              <w:jc w:val="both"/>
              <w:rPr>
                <w:rFonts w:ascii="Times New Roman" w:eastAsia="Calibri" w:hAnsi="Times New Roman" w:cs="Times New Roman"/>
                <w:b/>
                <w:bCs/>
                <w:noProof/>
                <w:color w:val="FFFFFF"/>
                <w:sz w:val="24"/>
                <w:szCs w:val="24"/>
                <w:u w:val="single"/>
                <w:lang w:val="en-IE"/>
              </w:rPr>
            </w:pPr>
            <w:r w:rsidRPr="0045679D">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15D3E040" w14:textId="71492278" w:rsidR="00A749AC" w:rsidRPr="0045679D" w:rsidRDefault="00C62338" w:rsidP="00DF14D3">
            <w:pPr>
              <w:jc w:val="both"/>
              <w:rPr>
                <w:rFonts w:ascii="Times New Roman" w:eastAsia="Calibri" w:hAnsi="Times New Roman" w:cs="Times New Roman"/>
                <w:b/>
                <w:bCs/>
                <w:noProof/>
                <w:color w:val="FFFFFF"/>
                <w:sz w:val="20"/>
                <w:szCs w:val="24"/>
                <w:u w:val="single"/>
                <w:lang w:val="en-IE"/>
              </w:rPr>
            </w:pPr>
            <w:r w:rsidRPr="0045679D">
              <w:rPr>
                <w:rFonts w:ascii="Times New Roman" w:eastAsia="Calibri" w:hAnsi="Times New Roman" w:cs="Times New Roman"/>
                <w:b/>
                <w:bCs/>
                <w:noProof/>
                <w:color w:val="FFFFFF"/>
                <w:sz w:val="20"/>
                <w:szCs w:val="24"/>
                <w:u w:val="single"/>
                <w:lang w:val="en-IE"/>
              </w:rPr>
              <w:t>Investment 1</w:t>
            </w:r>
          </w:p>
        </w:tc>
      </w:tr>
      <w:tr w:rsidR="00A749AC" w:rsidRPr="0045679D" w14:paraId="244E2089" w14:textId="77777777" w:rsidTr="00DF14D3">
        <w:tc>
          <w:tcPr>
            <w:tcW w:w="3227" w:type="dxa"/>
            <w:shd w:val="clear" w:color="auto" w:fill="00B0F0"/>
          </w:tcPr>
          <w:p w14:paraId="72B31F53" w14:textId="77777777" w:rsidR="00A749AC" w:rsidRPr="0045679D" w:rsidRDefault="00A749AC" w:rsidP="00DF14D3">
            <w:pPr>
              <w:jc w:val="both"/>
              <w:rPr>
                <w:rFonts w:ascii="Times New Roman" w:eastAsia="Calibri" w:hAnsi="Times New Roman" w:cs="Times New Roman"/>
                <w:b/>
                <w:bCs/>
                <w:noProof/>
                <w:color w:val="FFFFFF"/>
                <w:sz w:val="24"/>
                <w:szCs w:val="24"/>
                <w:u w:val="single"/>
                <w:lang w:val="en-IE"/>
              </w:rPr>
            </w:pPr>
            <w:r w:rsidRPr="0045679D">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5CC59E13" w14:textId="1CB5A937" w:rsidR="00A749AC" w:rsidRPr="0045679D" w:rsidRDefault="00C62338" w:rsidP="00DF14D3">
            <w:pPr>
              <w:jc w:val="both"/>
              <w:rPr>
                <w:rFonts w:ascii="Times New Roman" w:eastAsia="Calibri" w:hAnsi="Times New Roman" w:cs="Times New Roman"/>
                <w:b/>
                <w:bCs/>
                <w:noProof/>
                <w:color w:val="FFFFFF"/>
                <w:sz w:val="20"/>
                <w:szCs w:val="24"/>
                <w:u w:val="single"/>
                <w:lang w:val="en-IE"/>
              </w:rPr>
            </w:pPr>
            <w:r w:rsidRPr="0045679D">
              <w:rPr>
                <w:rFonts w:ascii="Times New Roman" w:eastAsia="Calibri" w:hAnsi="Times New Roman" w:cs="Times New Roman"/>
                <w:b/>
                <w:bCs/>
                <w:noProof/>
                <w:color w:val="FFFFFF"/>
                <w:sz w:val="20"/>
                <w:szCs w:val="24"/>
                <w:u w:val="single"/>
                <w:lang w:val="en-IE"/>
              </w:rPr>
              <w:t>Digital services for end users</w:t>
            </w:r>
          </w:p>
        </w:tc>
      </w:tr>
      <w:tr w:rsidR="00A749AC" w:rsidRPr="0045679D" w14:paraId="32A2BC66" w14:textId="77777777" w:rsidTr="00DF14D3">
        <w:tc>
          <w:tcPr>
            <w:tcW w:w="3227" w:type="dxa"/>
            <w:shd w:val="clear" w:color="auto" w:fill="BDD6EE"/>
          </w:tcPr>
          <w:p w14:paraId="6442F53E" w14:textId="77777777" w:rsidR="00A749AC" w:rsidRPr="0045679D" w:rsidRDefault="00A749AC" w:rsidP="00DF14D3">
            <w:pPr>
              <w:rPr>
                <w:rFonts w:ascii="Times New Roman" w:eastAsia="Calibri" w:hAnsi="Times New Roman" w:cs="Times New Roman"/>
                <w:b/>
                <w:bCs/>
                <w:noProof/>
                <w:sz w:val="20"/>
                <w:szCs w:val="20"/>
                <w:lang w:val="en-US"/>
              </w:rPr>
            </w:pPr>
            <w:r w:rsidRPr="0045679D">
              <w:rPr>
                <w:rFonts w:ascii="Times New Roman" w:eastAsia="Calibri" w:hAnsi="Times New Roman" w:cs="Times New Roman"/>
                <w:b/>
                <w:bCs/>
                <w:noProof/>
                <w:sz w:val="20"/>
                <w:szCs w:val="20"/>
                <w:lang w:val="en-US"/>
              </w:rPr>
              <w:t>Type of change compared to CID</w:t>
            </w:r>
          </w:p>
        </w:tc>
        <w:tc>
          <w:tcPr>
            <w:tcW w:w="5939" w:type="dxa"/>
          </w:tcPr>
          <w:p w14:paraId="77C744AE" w14:textId="77777777" w:rsidR="00A749AC" w:rsidRPr="0045679D" w:rsidRDefault="00A749AC" w:rsidP="00DF14D3">
            <w:pPr>
              <w:jc w:val="both"/>
              <w:rPr>
                <w:rFonts w:ascii="Times New Roman" w:eastAsia="Calibri" w:hAnsi="Times New Roman" w:cs="Times New Roman"/>
                <w:b/>
                <w:bCs/>
                <w:noProof/>
                <w:sz w:val="24"/>
                <w:szCs w:val="24"/>
                <w:u w:val="single"/>
                <w:lang w:val="en-IE"/>
              </w:rPr>
            </w:pPr>
            <w:r w:rsidRPr="0045679D">
              <w:rPr>
                <w:rFonts w:ascii="Times New Roman" w:eastAsia="Calibri" w:hAnsi="Times New Roman" w:cs="Times New Roman"/>
                <w:noProof/>
                <w:sz w:val="20"/>
                <w:szCs w:val="20"/>
                <w:lang w:val="en-US"/>
              </w:rPr>
              <w:t>Modified</w:t>
            </w:r>
          </w:p>
        </w:tc>
      </w:tr>
      <w:tr w:rsidR="00A749AC" w:rsidRPr="0045679D" w14:paraId="31D8398D" w14:textId="77777777" w:rsidTr="00DF14D3">
        <w:tc>
          <w:tcPr>
            <w:tcW w:w="3227" w:type="dxa"/>
            <w:shd w:val="clear" w:color="auto" w:fill="BDD6EE"/>
          </w:tcPr>
          <w:p w14:paraId="28227231" w14:textId="77777777" w:rsidR="00A749AC" w:rsidRPr="0045679D" w:rsidRDefault="00A749AC" w:rsidP="00DF14D3">
            <w:pPr>
              <w:jc w:val="both"/>
              <w:rPr>
                <w:rFonts w:ascii="Times New Roman" w:eastAsia="Calibri" w:hAnsi="Times New Roman" w:cs="Times New Roman"/>
                <w:b/>
                <w:bCs/>
                <w:noProof/>
                <w:sz w:val="24"/>
                <w:szCs w:val="24"/>
                <w:u w:val="single"/>
                <w:lang w:val="en-IE"/>
              </w:rPr>
            </w:pPr>
            <w:r w:rsidRPr="0045679D">
              <w:rPr>
                <w:rFonts w:ascii="Times New Roman" w:eastAsia="Calibri" w:hAnsi="Times New Roman" w:cs="Times New Roman"/>
                <w:b/>
                <w:bCs/>
                <w:noProof/>
                <w:sz w:val="20"/>
                <w:szCs w:val="20"/>
                <w:lang w:val="en-US"/>
              </w:rPr>
              <w:t>Legal base of the change (select at least one)</w:t>
            </w:r>
          </w:p>
        </w:tc>
        <w:tc>
          <w:tcPr>
            <w:tcW w:w="5939" w:type="dxa"/>
          </w:tcPr>
          <w:p w14:paraId="4C83932C" w14:textId="77777777" w:rsidR="00A749AC" w:rsidRPr="0045679D" w:rsidRDefault="002B4DE4" w:rsidP="00DF14D3">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10454615"/>
                <w14:checkbox>
                  <w14:checked w14:val="0"/>
                  <w14:checkedState w14:val="2612" w14:font="MS Gothic"/>
                  <w14:uncheckedState w14:val="2610" w14:font="MS Gothic"/>
                </w14:checkbox>
              </w:sdtPr>
              <w:sdtEndPr/>
              <w:sdtContent>
                <w:r w:rsidR="00A749AC" w:rsidRPr="0045679D">
                  <w:rPr>
                    <w:rFonts w:ascii="Segoe UI Symbol" w:eastAsia="Calibri" w:hAnsi="Segoe UI Symbol" w:cs="Segoe UI Symbol"/>
                    <w:noProof/>
                    <w:color w:val="2B579A"/>
                    <w:sz w:val="20"/>
                    <w:szCs w:val="20"/>
                    <w:shd w:val="clear" w:color="auto" w:fill="E6E6E6"/>
                    <w:lang w:val="en-US"/>
                  </w:rPr>
                  <w:t>☐</w:t>
                </w:r>
              </w:sdtContent>
            </w:sdt>
            <w:r w:rsidR="00A749AC" w:rsidRPr="0045679D">
              <w:rPr>
                <w:rFonts w:ascii="Times New Roman" w:eastAsia="Calibri" w:hAnsi="Times New Roman" w:cs="Times New Roman"/>
                <w:noProof/>
                <w:sz w:val="20"/>
                <w:szCs w:val="20"/>
                <w:lang w:val="en-US"/>
              </w:rPr>
              <w:t xml:space="preserve"> Article 14(2) – loan request</w:t>
            </w:r>
          </w:p>
          <w:p w14:paraId="6EB1E2DC" w14:textId="77777777" w:rsidR="00A749AC" w:rsidRPr="0045679D" w:rsidRDefault="002B4DE4" w:rsidP="00DF14D3">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736538753"/>
                <w14:checkbox>
                  <w14:checked w14:val="0"/>
                  <w14:checkedState w14:val="2612" w14:font="MS Gothic"/>
                  <w14:uncheckedState w14:val="2610" w14:font="MS Gothic"/>
                </w14:checkbox>
              </w:sdtPr>
              <w:sdtEndPr/>
              <w:sdtContent>
                <w:r w:rsidR="00A749AC" w:rsidRPr="0045679D">
                  <w:rPr>
                    <w:rFonts w:ascii="Segoe UI Symbol" w:eastAsia="Calibri" w:hAnsi="Segoe UI Symbol" w:cs="Segoe UI Symbol"/>
                    <w:noProof/>
                    <w:color w:val="2B579A"/>
                    <w:sz w:val="20"/>
                    <w:szCs w:val="20"/>
                    <w:shd w:val="clear" w:color="auto" w:fill="E6E6E6"/>
                    <w:lang w:val="en-US"/>
                  </w:rPr>
                  <w:t>☐</w:t>
                </w:r>
              </w:sdtContent>
            </w:sdt>
            <w:r w:rsidR="00A749AC" w:rsidRPr="0045679D">
              <w:rPr>
                <w:rFonts w:ascii="Times New Roman" w:eastAsia="Calibri" w:hAnsi="Times New Roman" w:cs="Times New Roman"/>
                <w:noProof/>
                <w:sz w:val="20"/>
                <w:szCs w:val="20"/>
                <w:lang w:val="en-US"/>
              </w:rPr>
              <w:t xml:space="preserve"> Article 18(2) – update of the maximum financial contribution</w:t>
            </w:r>
          </w:p>
          <w:p w14:paraId="395916FF" w14:textId="77777777" w:rsidR="00A749AC" w:rsidRPr="0045679D" w:rsidRDefault="002B4DE4" w:rsidP="00DF14D3">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536949924"/>
                <w:placeholder>
                  <w:docPart w:val="BC204C745E2741BAA9484CD60F2308A2"/>
                </w:placeholder>
                <w14:checkbox>
                  <w14:checked w14:val="1"/>
                  <w14:checkedState w14:val="2612" w14:font="MS Gothic"/>
                  <w14:uncheckedState w14:val="2610" w14:font="MS Gothic"/>
                </w14:checkbox>
              </w:sdtPr>
              <w:sdtEndPr/>
              <w:sdtContent>
                <w:r w:rsidR="00A749AC" w:rsidRPr="0045679D">
                  <w:rPr>
                    <w:rFonts w:ascii="MS Gothic" w:eastAsia="MS Gothic" w:hAnsi="MS Gothic" w:cs="Times New Roman" w:hint="eastAsia"/>
                    <w:noProof/>
                    <w:color w:val="2B579A"/>
                    <w:sz w:val="20"/>
                    <w:szCs w:val="20"/>
                    <w:shd w:val="clear" w:color="auto" w:fill="E6E6E6"/>
                    <w:lang w:val="en-US"/>
                  </w:rPr>
                  <w:t>☒</w:t>
                </w:r>
              </w:sdtContent>
            </w:sdt>
            <w:r w:rsidR="00A749AC" w:rsidRPr="0045679D">
              <w:rPr>
                <w:rFonts w:ascii="Times New Roman" w:eastAsia="Calibri" w:hAnsi="Times New Roman" w:cs="Times New Roman"/>
                <w:noProof/>
                <w:sz w:val="20"/>
                <w:szCs w:val="20"/>
                <w:lang w:val="en-US"/>
              </w:rPr>
              <w:t xml:space="preserve"> Article 21 – amendment due to objective circumstances</w:t>
            </w:r>
          </w:p>
          <w:p w14:paraId="29D3FEE4" w14:textId="77777777" w:rsidR="00A749AC" w:rsidRPr="0045679D" w:rsidRDefault="002B4DE4" w:rsidP="00DF14D3">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912506588"/>
                <w:placeholder>
                  <w:docPart w:val="BC204C745E2741BAA9484CD60F2308A2"/>
                </w:placeholder>
                <w14:checkbox>
                  <w14:checked w14:val="0"/>
                  <w14:checkedState w14:val="2612" w14:font="MS Gothic"/>
                  <w14:uncheckedState w14:val="2610" w14:font="MS Gothic"/>
                </w14:checkbox>
              </w:sdtPr>
              <w:sdtEndPr/>
              <w:sdtContent>
                <w:r w:rsidR="00A749AC" w:rsidRPr="0045679D">
                  <w:rPr>
                    <w:rFonts w:ascii="Segoe UI Symbol" w:eastAsia="Calibri" w:hAnsi="Segoe UI Symbol" w:cs="Segoe UI Symbol"/>
                    <w:noProof/>
                    <w:color w:val="2B579A"/>
                    <w:sz w:val="20"/>
                    <w:szCs w:val="20"/>
                    <w:shd w:val="clear" w:color="auto" w:fill="E6E6E6"/>
                    <w:lang w:val="fr-BE"/>
                  </w:rPr>
                  <w:t>☐</w:t>
                </w:r>
              </w:sdtContent>
            </w:sdt>
            <w:r w:rsidR="00A749AC" w:rsidRPr="0045679D">
              <w:rPr>
                <w:rFonts w:ascii="Times New Roman" w:eastAsia="Calibri" w:hAnsi="Times New Roman" w:cs="Times New Roman"/>
                <w:noProof/>
                <w:sz w:val="20"/>
                <w:szCs w:val="20"/>
                <w:lang w:val="fr-BE"/>
              </w:rPr>
              <w:t xml:space="preserve"> Article 21a – REPowerEU non-repayable financial support (ETS revenue)</w:t>
            </w:r>
          </w:p>
          <w:p w14:paraId="44E64AE4" w14:textId="77777777" w:rsidR="00A749AC" w:rsidRPr="0045679D" w:rsidRDefault="002B4DE4" w:rsidP="00DF14D3">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813255809"/>
                <w:placeholder>
                  <w:docPart w:val="BC204C745E2741BAA9484CD60F2308A2"/>
                </w:placeholder>
                <w14:checkbox>
                  <w14:checked w14:val="0"/>
                  <w14:checkedState w14:val="2612" w14:font="MS Gothic"/>
                  <w14:uncheckedState w14:val="2610" w14:font="MS Gothic"/>
                </w14:checkbox>
              </w:sdtPr>
              <w:sdtEndPr/>
              <w:sdtContent>
                <w:r w:rsidR="00A749AC" w:rsidRPr="0045679D">
                  <w:rPr>
                    <w:rFonts w:ascii="Segoe UI Symbol" w:eastAsia="Calibri" w:hAnsi="Segoe UI Symbol" w:cs="Segoe UI Symbol"/>
                    <w:noProof/>
                    <w:color w:val="2B579A"/>
                    <w:sz w:val="20"/>
                    <w:szCs w:val="20"/>
                    <w:shd w:val="clear" w:color="auto" w:fill="E6E6E6"/>
                    <w:lang w:val="en-IE"/>
                  </w:rPr>
                  <w:t>☐</w:t>
                </w:r>
              </w:sdtContent>
            </w:sdt>
            <w:r w:rsidR="00A749AC" w:rsidRPr="0045679D">
              <w:rPr>
                <w:rFonts w:ascii="Times New Roman" w:eastAsia="Calibri" w:hAnsi="Times New Roman" w:cs="Times New Roman"/>
                <w:noProof/>
                <w:sz w:val="20"/>
                <w:szCs w:val="20"/>
                <w:lang w:val="en-IE"/>
              </w:rPr>
              <w:t xml:space="preserve"> Article 21b (2) – BAR transfers</w:t>
            </w:r>
          </w:p>
          <w:p w14:paraId="51D3F367" w14:textId="77777777" w:rsidR="00A749AC" w:rsidRPr="0045679D" w:rsidRDefault="00A749AC" w:rsidP="00DF14D3">
            <w:pPr>
              <w:jc w:val="both"/>
              <w:rPr>
                <w:rFonts w:ascii="Times New Roman" w:eastAsia="Calibri" w:hAnsi="Times New Roman" w:cs="Times New Roman"/>
                <w:noProof/>
                <w:sz w:val="20"/>
                <w:szCs w:val="20"/>
                <w:lang w:val="en-US"/>
              </w:rPr>
            </w:pPr>
            <w:r w:rsidRPr="0045679D">
              <w:rPr>
                <w:rFonts w:ascii="Segoe UI Symbol" w:eastAsia="MS Gothic" w:hAnsi="Segoe UI Symbol" w:cs="Segoe UI Symbol"/>
                <w:noProof/>
                <w:sz w:val="20"/>
                <w:szCs w:val="20"/>
                <w:lang w:val="en-US"/>
              </w:rPr>
              <w:t>☐</w:t>
            </w:r>
            <w:r w:rsidRPr="0045679D">
              <w:rPr>
                <w:rFonts w:ascii="Times New Roman" w:eastAsia="Calibri" w:hAnsi="Times New Roman" w:cs="Times New Roman"/>
                <w:noProof/>
                <w:sz w:val="20"/>
                <w:szCs w:val="20"/>
                <w:lang w:val="en-US"/>
              </w:rPr>
              <w:t xml:space="preserve"> None of the above, correction of clerical error</w:t>
            </w:r>
          </w:p>
          <w:p w14:paraId="4B2DA9CF" w14:textId="77777777" w:rsidR="00A749AC" w:rsidRPr="0045679D" w:rsidRDefault="00A749AC" w:rsidP="00DF14D3">
            <w:pPr>
              <w:jc w:val="both"/>
              <w:rPr>
                <w:rFonts w:ascii="Times New Roman" w:eastAsia="Calibri" w:hAnsi="Times New Roman" w:cs="Times New Roman"/>
                <w:noProof/>
                <w:sz w:val="20"/>
                <w:szCs w:val="20"/>
                <w:lang w:val="en-IE"/>
              </w:rPr>
            </w:pPr>
          </w:p>
        </w:tc>
      </w:tr>
      <w:tr w:rsidR="00A749AC" w:rsidRPr="0045679D" w14:paraId="09934F74" w14:textId="77777777" w:rsidTr="00DF14D3">
        <w:tc>
          <w:tcPr>
            <w:tcW w:w="3227" w:type="dxa"/>
            <w:shd w:val="clear" w:color="auto" w:fill="BDD6EE"/>
          </w:tcPr>
          <w:p w14:paraId="4F249769" w14:textId="77777777" w:rsidR="00A749AC" w:rsidRPr="0045679D" w:rsidRDefault="00A749AC" w:rsidP="00DF14D3">
            <w:pPr>
              <w:rPr>
                <w:rFonts w:ascii="Times New Roman" w:eastAsia="Calibri" w:hAnsi="Times New Roman" w:cs="Times New Roman"/>
                <w:b/>
                <w:bCs/>
                <w:noProof/>
                <w:sz w:val="20"/>
                <w:szCs w:val="20"/>
                <w:lang w:val="en-US"/>
              </w:rPr>
            </w:pPr>
            <w:r w:rsidRPr="0045679D">
              <w:rPr>
                <w:rFonts w:ascii="Times New Roman" w:eastAsia="Calibri" w:hAnsi="Times New Roman" w:cs="Times New Roman"/>
                <w:b/>
                <w:bCs/>
                <w:noProof/>
                <w:sz w:val="20"/>
                <w:szCs w:val="20"/>
                <w:lang w:val="en-US"/>
              </w:rPr>
              <w:t>Elements modified (only for modified measures)</w:t>
            </w:r>
          </w:p>
          <w:p w14:paraId="49D17208" w14:textId="77777777" w:rsidR="00A749AC" w:rsidRPr="0045679D" w:rsidRDefault="00A749AC" w:rsidP="00DF14D3">
            <w:pPr>
              <w:jc w:val="both"/>
              <w:rPr>
                <w:rFonts w:ascii="Times New Roman" w:eastAsia="Calibri" w:hAnsi="Times New Roman" w:cs="Times New Roman"/>
                <w:b/>
                <w:bCs/>
                <w:noProof/>
                <w:sz w:val="24"/>
                <w:szCs w:val="24"/>
                <w:u w:val="single"/>
                <w:lang w:val="en-IE"/>
              </w:rPr>
            </w:pPr>
          </w:p>
        </w:tc>
        <w:tc>
          <w:tcPr>
            <w:tcW w:w="5939" w:type="dxa"/>
          </w:tcPr>
          <w:p w14:paraId="0310836A" w14:textId="77777777" w:rsidR="00A749AC" w:rsidRPr="0045679D" w:rsidRDefault="002B4DE4" w:rsidP="00DF14D3">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06801726"/>
                <w14:checkbox>
                  <w14:checked w14:val="0"/>
                  <w14:checkedState w14:val="2612" w14:font="MS Gothic"/>
                  <w14:uncheckedState w14:val="2610" w14:font="MS Gothic"/>
                </w14:checkbox>
              </w:sdtPr>
              <w:sdtEndPr/>
              <w:sdtContent>
                <w:r w:rsidR="00A749AC" w:rsidRPr="0045679D">
                  <w:rPr>
                    <w:rFonts w:ascii="Segoe UI Symbol" w:eastAsia="Calibri" w:hAnsi="Segoe UI Symbol" w:cs="Segoe UI Symbol"/>
                    <w:noProof/>
                    <w:color w:val="2B579A"/>
                    <w:sz w:val="20"/>
                    <w:szCs w:val="20"/>
                    <w:shd w:val="clear" w:color="auto" w:fill="E6E6E6"/>
                    <w:lang w:val="en-US"/>
                  </w:rPr>
                  <w:t>☐</w:t>
                </w:r>
              </w:sdtContent>
            </w:sdt>
            <w:r w:rsidR="00A749AC" w:rsidRPr="0045679D">
              <w:rPr>
                <w:rFonts w:ascii="Times New Roman" w:eastAsia="Calibri" w:hAnsi="Times New Roman" w:cs="Times New Roman"/>
                <w:noProof/>
                <w:sz w:val="20"/>
                <w:szCs w:val="20"/>
                <w:lang w:val="en-US"/>
              </w:rPr>
              <w:t xml:space="preserve"> Component / Measure description</w:t>
            </w:r>
          </w:p>
          <w:p w14:paraId="2B8E1934" w14:textId="77777777" w:rsidR="00A749AC" w:rsidRPr="0045679D" w:rsidRDefault="002B4DE4" w:rsidP="00DF14D3">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64126900"/>
                <w:placeholder>
                  <w:docPart w:val="BC204C745E2741BAA9484CD60F2308A2"/>
                </w:placeholder>
                <w14:checkbox>
                  <w14:checked w14:val="1"/>
                  <w14:checkedState w14:val="2612" w14:font="MS Gothic"/>
                  <w14:uncheckedState w14:val="2610" w14:font="MS Gothic"/>
                </w14:checkbox>
              </w:sdtPr>
              <w:sdtEndPr/>
              <w:sdtContent>
                <w:r w:rsidR="00A749AC" w:rsidRPr="0045679D">
                  <w:rPr>
                    <w:rFonts w:ascii="MS Gothic" w:eastAsia="MS Gothic" w:hAnsi="MS Gothic" w:cs="Times New Roman" w:hint="eastAsia"/>
                    <w:noProof/>
                    <w:color w:val="2B579A"/>
                    <w:sz w:val="20"/>
                    <w:szCs w:val="20"/>
                    <w:shd w:val="clear" w:color="auto" w:fill="E6E6E6"/>
                    <w:lang w:val="en-US"/>
                  </w:rPr>
                  <w:t>☒</w:t>
                </w:r>
              </w:sdtContent>
            </w:sdt>
            <w:r w:rsidR="00A749AC" w:rsidRPr="0045679D">
              <w:rPr>
                <w:rFonts w:ascii="Times New Roman" w:eastAsia="Calibri" w:hAnsi="Times New Roman" w:cs="Times New Roman"/>
                <w:noProof/>
                <w:sz w:val="20"/>
                <w:szCs w:val="20"/>
                <w:lang w:val="en-US"/>
              </w:rPr>
              <w:t>Milestones and targets</w:t>
            </w:r>
          </w:p>
          <w:p w14:paraId="0569B35E" w14:textId="77777777" w:rsidR="00A749AC" w:rsidRPr="0045679D" w:rsidRDefault="002B4DE4" w:rsidP="00DF14D3">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16384209"/>
                <w14:checkbox>
                  <w14:checked w14:val="0"/>
                  <w14:checkedState w14:val="2612" w14:font="MS Gothic"/>
                  <w14:uncheckedState w14:val="2610" w14:font="MS Gothic"/>
                </w14:checkbox>
              </w:sdtPr>
              <w:sdtEndPr/>
              <w:sdtContent>
                <w:r w:rsidR="00A749AC" w:rsidRPr="0045679D">
                  <w:rPr>
                    <w:rFonts w:ascii="Segoe UI Symbol" w:eastAsia="Calibri" w:hAnsi="Segoe UI Symbol" w:cs="Segoe UI Symbol"/>
                    <w:noProof/>
                    <w:color w:val="2B579A"/>
                    <w:sz w:val="20"/>
                    <w:szCs w:val="20"/>
                    <w:shd w:val="clear" w:color="auto" w:fill="E6E6E6"/>
                    <w:lang w:val="en-US"/>
                  </w:rPr>
                  <w:t>☐</w:t>
                </w:r>
              </w:sdtContent>
            </w:sdt>
            <w:r w:rsidR="00A749AC" w:rsidRPr="0045679D">
              <w:rPr>
                <w:rFonts w:ascii="Times New Roman" w:eastAsia="Calibri" w:hAnsi="Times New Roman" w:cs="Times New Roman"/>
                <w:noProof/>
                <w:sz w:val="20"/>
                <w:szCs w:val="20"/>
                <w:lang w:val="en-US"/>
              </w:rPr>
              <w:t xml:space="preserve"> Estimated cost</w:t>
            </w:r>
          </w:p>
          <w:p w14:paraId="4312CE9A" w14:textId="77777777" w:rsidR="00A749AC" w:rsidRPr="0045679D" w:rsidRDefault="002B4DE4" w:rsidP="00DF14D3">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78453409"/>
                <w14:checkbox>
                  <w14:checked w14:val="0"/>
                  <w14:checkedState w14:val="2612" w14:font="MS Gothic"/>
                  <w14:uncheckedState w14:val="2610" w14:font="MS Gothic"/>
                </w14:checkbox>
              </w:sdtPr>
              <w:sdtEndPr/>
              <w:sdtContent>
                <w:r w:rsidR="00A749AC" w:rsidRPr="0045679D">
                  <w:rPr>
                    <w:rFonts w:ascii="Segoe UI Symbol" w:eastAsia="Calibri" w:hAnsi="Segoe UI Symbol" w:cs="Segoe UI Symbol"/>
                    <w:noProof/>
                    <w:color w:val="2B579A"/>
                    <w:sz w:val="20"/>
                    <w:szCs w:val="20"/>
                    <w:shd w:val="clear" w:color="auto" w:fill="E6E6E6"/>
                    <w:lang w:val="en-US"/>
                  </w:rPr>
                  <w:t>☐</w:t>
                </w:r>
              </w:sdtContent>
            </w:sdt>
            <w:r w:rsidR="00A749AC" w:rsidRPr="0045679D">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438CBF4A" w14:textId="77777777" w:rsidR="00A749AC" w:rsidRPr="0045679D" w:rsidRDefault="002B4DE4" w:rsidP="00DF14D3">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733479486"/>
                <w14:checkbox>
                  <w14:checked w14:val="0"/>
                  <w14:checkedState w14:val="2612" w14:font="MS Gothic"/>
                  <w14:uncheckedState w14:val="2610" w14:font="MS Gothic"/>
                </w14:checkbox>
              </w:sdtPr>
              <w:sdtEndPr/>
              <w:sdtContent>
                <w:r w:rsidR="00A749AC" w:rsidRPr="0045679D">
                  <w:rPr>
                    <w:rFonts w:ascii="Segoe UI Symbol" w:eastAsia="Calibri" w:hAnsi="Segoe UI Symbol" w:cs="Segoe UI Symbol"/>
                    <w:noProof/>
                    <w:color w:val="2B579A"/>
                    <w:sz w:val="20"/>
                    <w:szCs w:val="20"/>
                    <w:shd w:val="clear" w:color="auto" w:fill="E6E6E6"/>
                    <w:lang w:val="en-US"/>
                  </w:rPr>
                  <w:t>☐</w:t>
                </w:r>
              </w:sdtContent>
            </w:sdt>
            <w:r w:rsidR="00A749AC" w:rsidRPr="0045679D">
              <w:rPr>
                <w:rFonts w:ascii="Times New Roman" w:eastAsia="Calibri" w:hAnsi="Times New Roman" w:cs="Times New Roman"/>
                <w:noProof/>
                <w:sz w:val="20"/>
                <w:szCs w:val="20"/>
                <w:lang w:val="en-US"/>
              </w:rPr>
              <w:t xml:space="preserve"> DNSH self-assessment</w:t>
            </w:r>
          </w:p>
        </w:tc>
      </w:tr>
    </w:tbl>
    <w:p w14:paraId="735BD93F" w14:textId="25FE711C" w:rsidR="003E0431" w:rsidRPr="0045679D" w:rsidRDefault="003E0431" w:rsidP="003E0431"/>
    <w:tbl>
      <w:tblPr>
        <w:tblStyle w:val="Mkatabulky21"/>
        <w:tblpPr w:leftFromText="141" w:rightFromText="141" w:vertAnchor="text" w:horzAnchor="margin" w:tblpY="453"/>
        <w:tblW w:w="0" w:type="auto"/>
        <w:tblLook w:val="04A0" w:firstRow="1" w:lastRow="0" w:firstColumn="1" w:lastColumn="0" w:noHBand="0" w:noVBand="1"/>
      </w:tblPr>
      <w:tblGrid>
        <w:gridCol w:w="2231"/>
        <w:gridCol w:w="3254"/>
        <w:gridCol w:w="3741"/>
      </w:tblGrid>
      <w:tr w:rsidR="00497E86" w:rsidRPr="0045679D" w14:paraId="45686050" w14:textId="77777777" w:rsidTr="00512B70">
        <w:trPr>
          <w:trHeight w:val="204"/>
        </w:trPr>
        <w:tc>
          <w:tcPr>
            <w:tcW w:w="9226" w:type="dxa"/>
            <w:gridSpan w:val="3"/>
            <w:shd w:val="clear" w:color="auto" w:fill="1F3864"/>
          </w:tcPr>
          <w:p w14:paraId="723DBC29" w14:textId="37CD3335" w:rsidR="00497E86" w:rsidRPr="0045679D" w:rsidRDefault="00497E86" w:rsidP="00512B70">
            <w:pPr>
              <w:jc w:val="center"/>
              <w:rPr>
                <w:rFonts w:ascii="Times New Roman" w:eastAsia="Calibri" w:hAnsi="Times New Roman" w:cs="Times New Roman"/>
                <w:b/>
                <w:bCs/>
                <w:noProof/>
                <w:sz w:val="20"/>
                <w:szCs w:val="20"/>
                <w:lang w:val="en-IE"/>
              </w:rPr>
            </w:pPr>
            <w:r w:rsidRPr="0045679D">
              <w:rPr>
                <w:rFonts w:ascii="Times New Roman" w:eastAsia="Calibri" w:hAnsi="Times New Roman" w:cs="Times New Roman"/>
                <w:b/>
                <w:bCs/>
                <w:noProof/>
                <w:sz w:val="20"/>
                <w:szCs w:val="20"/>
                <w:lang w:val="en-IE"/>
              </w:rPr>
              <w:t>Investment 1 Digital services for end users – Milestone 7</w:t>
            </w:r>
          </w:p>
        </w:tc>
      </w:tr>
      <w:tr w:rsidR="00497E86" w:rsidRPr="0045679D" w14:paraId="516206DD" w14:textId="77777777" w:rsidTr="00512B70">
        <w:trPr>
          <w:trHeight w:val="204"/>
        </w:trPr>
        <w:tc>
          <w:tcPr>
            <w:tcW w:w="9226" w:type="dxa"/>
            <w:gridSpan w:val="3"/>
            <w:shd w:val="clear" w:color="auto" w:fill="auto"/>
          </w:tcPr>
          <w:p w14:paraId="5043BACC" w14:textId="77777777" w:rsidR="00497E86" w:rsidRPr="0045679D" w:rsidRDefault="00497E86" w:rsidP="00512B70">
            <w:pPr>
              <w:jc w:val="both"/>
              <w:rPr>
                <w:rFonts w:ascii="Times New Roman" w:eastAsia="Calibri" w:hAnsi="Times New Roman" w:cs="Times New Roman"/>
                <w:i/>
                <w:iCs/>
                <w:noProof/>
                <w:sz w:val="20"/>
                <w:szCs w:val="20"/>
                <w:lang w:val="en-IE"/>
              </w:rPr>
            </w:pPr>
            <w:r w:rsidRPr="0045679D">
              <w:rPr>
                <w:rFonts w:ascii="Times New Roman" w:eastAsia="Calibri" w:hAnsi="Times New Roman" w:cs="Times New Roman"/>
                <w:i/>
                <w:iCs/>
                <w:noProof/>
                <w:sz w:val="20"/>
                <w:szCs w:val="20"/>
                <w:lang w:val="en-IE"/>
              </w:rPr>
              <w:t>Description and justification of the change</w:t>
            </w:r>
          </w:p>
        </w:tc>
      </w:tr>
      <w:tr w:rsidR="00497E86" w:rsidRPr="0045679D" w14:paraId="13258400" w14:textId="77777777" w:rsidTr="00512B70">
        <w:trPr>
          <w:trHeight w:val="204"/>
        </w:trPr>
        <w:tc>
          <w:tcPr>
            <w:tcW w:w="2231" w:type="dxa"/>
            <w:shd w:val="clear" w:color="auto" w:fill="00B0F0"/>
          </w:tcPr>
          <w:p w14:paraId="38AE358F" w14:textId="77777777" w:rsidR="00497E86" w:rsidRPr="0045679D" w:rsidRDefault="00497E86" w:rsidP="00512B70">
            <w:pPr>
              <w:jc w:val="center"/>
              <w:rPr>
                <w:rFonts w:ascii="Times New Roman" w:eastAsia="Calibri" w:hAnsi="Times New Roman" w:cs="Times New Roman"/>
                <w:b/>
                <w:bCs/>
                <w:noProof/>
                <w:color w:val="FFFFFF"/>
                <w:sz w:val="20"/>
                <w:szCs w:val="20"/>
                <w:lang w:val="en-IE"/>
              </w:rPr>
            </w:pPr>
            <w:r w:rsidRPr="0045679D">
              <w:rPr>
                <w:rFonts w:ascii="Times New Roman" w:eastAsia="Calibri" w:hAnsi="Times New Roman" w:cs="Times New Roman"/>
                <w:b/>
                <w:bCs/>
                <w:noProof/>
                <w:color w:val="FFFFFF"/>
                <w:sz w:val="20"/>
                <w:szCs w:val="20"/>
                <w:lang w:val="en-IE"/>
              </w:rPr>
              <w:t>Modified elements</w:t>
            </w:r>
          </w:p>
        </w:tc>
        <w:tc>
          <w:tcPr>
            <w:tcW w:w="3254" w:type="dxa"/>
            <w:shd w:val="clear" w:color="auto" w:fill="00B0F0"/>
          </w:tcPr>
          <w:p w14:paraId="0E4990A9" w14:textId="77777777" w:rsidR="00497E86" w:rsidRPr="0045679D" w:rsidRDefault="00497E86" w:rsidP="00512B70">
            <w:pPr>
              <w:jc w:val="center"/>
              <w:rPr>
                <w:rFonts w:ascii="Times New Roman" w:eastAsia="Calibri" w:hAnsi="Times New Roman" w:cs="Times New Roman"/>
                <w:b/>
                <w:bCs/>
                <w:noProof/>
                <w:color w:val="FFFFFF"/>
                <w:sz w:val="20"/>
                <w:szCs w:val="20"/>
                <w:lang w:val="en-IE"/>
              </w:rPr>
            </w:pPr>
            <w:r w:rsidRPr="0045679D">
              <w:rPr>
                <w:rFonts w:ascii="Times New Roman" w:eastAsia="Calibri" w:hAnsi="Times New Roman" w:cs="Times New Roman"/>
                <w:b/>
                <w:bCs/>
                <w:noProof/>
                <w:color w:val="FFFFFF"/>
                <w:sz w:val="20"/>
                <w:szCs w:val="20"/>
                <w:lang w:val="en-IE"/>
              </w:rPr>
              <w:t>Current version</w:t>
            </w:r>
          </w:p>
        </w:tc>
        <w:tc>
          <w:tcPr>
            <w:tcW w:w="3741" w:type="dxa"/>
            <w:shd w:val="clear" w:color="auto" w:fill="00B0F0"/>
          </w:tcPr>
          <w:p w14:paraId="373F517A" w14:textId="77777777" w:rsidR="00497E86" w:rsidRPr="0045679D" w:rsidRDefault="00497E86" w:rsidP="00512B70">
            <w:pPr>
              <w:jc w:val="center"/>
              <w:rPr>
                <w:rFonts w:ascii="Times New Roman" w:eastAsia="Calibri" w:hAnsi="Times New Roman" w:cs="Times New Roman"/>
                <w:b/>
                <w:bCs/>
                <w:noProof/>
                <w:color w:val="FFFFFF"/>
                <w:sz w:val="20"/>
                <w:szCs w:val="20"/>
                <w:lang w:val="en-IE"/>
              </w:rPr>
            </w:pPr>
            <w:r w:rsidRPr="0045679D">
              <w:rPr>
                <w:rFonts w:ascii="Times New Roman" w:eastAsia="Calibri" w:hAnsi="Times New Roman" w:cs="Times New Roman"/>
                <w:b/>
                <w:bCs/>
                <w:noProof/>
                <w:color w:val="FFFFFF"/>
                <w:sz w:val="20"/>
                <w:szCs w:val="20"/>
                <w:lang w:val="en-IE"/>
              </w:rPr>
              <w:t>Amended version</w:t>
            </w:r>
          </w:p>
        </w:tc>
      </w:tr>
      <w:tr w:rsidR="00497E86" w:rsidRPr="0045679D" w14:paraId="549A5430" w14:textId="77777777" w:rsidTr="00512B70">
        <w:trPr>
          <w:trHeight w:val="409"/>
        </w:trPr>
        <w:tc>
          <w:tcPr>
            <w:tcW w:w="2231" w:type="dxa"/>
          </w:tcPr>
          <w:p w14:paraId="21459CD7" w14:textId="77777777" w:rsidR="00497E86" w:rsidRPr="0045679D" w:rsidRDefault="00497E86" w:rsidP="00512B70">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t xml:space="preserve">Component and / or measure description </w:t>
            </w:r>
          </w:p>
        </w:tc>
        <w:tc>
          <w:tcPr>
            <w:tcW w:w="3254" w:type="dxa"/>
          </w:tcPr>
          <w:p w14:paraId="069E975C" w14:textId="77777777" w:rsidR="00497E86" w:rsidRPr="0045679D" w:rsidRDefault="00497E86" w:rsidP="00512B70">
            <w:pPr>
              <w:jc w:val="both"/>
              <w:rPr>
                <w:rFonts w:ascii="Times New Roman" w:eastAsia="Calibri" w:hAnsi="Times New Roman" w:cs="Times New Roman"/>
                <w:noProof/>
                <w:sz w:val="20"/>
                <w:szCs w:val="20"/>
                <w:lang w:val="en-IE"/>
              </w:rPr>
            </w:pPr>
            <w:r w:rsidRPr="0045679D">
              <w:rPr>
                <w:rFonts w:ascii="Times New Roman" w:eastAsia="Calibri" w:hAnsi="Times New Roman" w:cs="Times New Roman"/>
                <w:noProof/>
                <w:sz w:val="20"/>
                <w:szCs w:val="20"/>
                <w:lang w:val="en-IE"/>
              </w:rPr>
              <w:t>-</w:t>
            </w:r>
          </w:p>
        </w:tc>
        <w:tc>
          <w:tcPr>
            <w:tcW w:w="3741" w:type="dxa"/>
          </w:tcPr>
          <w:p w14:paraId="0D216131" w14:textId="77777777" w:rsidR="00497E86" w:rsidRPr="0045679D" w:rsidRDefault="00497E86" w:rsidP="00512B70">
            <w:pPr>
              <w:jc w:val="both"/>
              <w:rPr>
                <w:rFonts w:ascii="Times New Roman" w:eastAsia="Calibri" w:hAnsi="Times New Roman" w:cs="Times New Roman"/>
                <w:noProof/>
                <w:sz w:val="20"/>
                <w:szCs w:val="20"/>
                <w:lang w:val="en-IE"/>
              </w:rPr>
            </w:pPr>
            <w:r w:rsidRPr="0045679D">
              <w:rPr>
                <w:rFonts w:eastAsia="Calibri" w:cstheme="minorHAnsi"/>
                <w:i/>
                <w:noProof/>
                <w:sz w:val="20"/>
                <w:szCs w:val="20"/>
                <w:lang w:val="en-IE"/>
              </w:rPr>
              <w:t>No change</w:t>
            </w:r>
          </w:p>
        </w:tc>
      </w:tr>
      <w:tr w:rsidR="00497E86" w:rsidRPr="0045679D" w14:paraId="2B91F261" w14:textId="77777777" w:rsidTr="00512B70">
        <w:trPr>
          <w:trHeight w:val="204"/>
        </w:trPr>
        <w:tc>
          <w:tcPr>
            <w:tcW w:w="2231" w:type="dxa"/>
          </w:tcPr>
          <w:p w14:paraId="3F9CA8E7" w14:textId="77777777" w:rsidR="00497E86" w:rsidRPr="0045679D" w:rsidRDefault="00497E86" w:rsidP="00497E86">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t xml:space="preserve">Milestones and targets </w:t>
            </w:r>
          </w:p>
        </w:tc>
        <w:tc>
          <w:tcPr>
            <w:tcW w:w="3254" w:type="dxa"/>
          </w:tcPr>
          <w:p w14:paraId="2CE33D44" w14:textId="77777777" w:rsidR="00497E86" w:rsidRPr="0045679D" w:rsidRDefault="00497E86" w:rsidP="00497E86">
            <w:pPr>
              <w:jc w:val="both"/>
              <w:rPr>
                <w:rFonts w:cstheme="minorHAnsi"/>
                <w:i/>
                <w:iCs/>
                <w:sz w:val="20"/>
                <w:szCs w:val="20"/>
              </w:rPr>
            </w:pPr>
            <w:r w:rsidRPr="0045679D">
              <w:rPr>
                <w:rFonts w:cstheme="minorHAnsi"/>
                <w:b/>
                <w:bCs/>
                <w:i/>
                <w:iCs/>
                <w:sz w:val="20"/>
                <w:szCs w:val="20"/>
              </w:rPr>
              <w:t>Timeline of fulfilment</w:t>
            </w:r>
            <w:r w:rsidRPr="0045679D">
              <w:rPr>
                <w:rFonts w:cstheme="minorHAnsi"/>
                <w:i/>
                <w:iCs/>
                <w:sz w:val="20"/>
                <w:szCs w:val="20"/>
              </w:rPr>
              <w:t xml:space="preserve"> </w:t>
            </w:r>
          </w:p>
          <w:p w14:paraId="79B52518" w14:textId="1150FCB4" w:rsidR="00497E86" w:rsidRPr="0045679D" w:rsidRDefault="00497E86" w:rsidP="00497E86">
            <w:pPr>
              <w:pStyle w:val="paragraph"/>
              <w:spacing w:before="0" w:beforeAutospacing="0" w:after="0" w:afterAutospacing="0"/>
              <w:jc w:val="both"/>
              <w:textAlignment w:val="baseline"/>
              <w:rPr>
                <w:rFonts w:ascii="Segoe UI" w:hAnsi="Segoe UI" w:cs="Segoe UI"/>
                <w:sz w:val="18"/>
                <w:szCs w:val="18"/>
              </w:rPr>
            </w:pPr>
            <w:r w:rsidRPr="0045679D">
              <w:rPr>
                <w:rFonts w:cstheme="minorHAnsi"/>
                <w:i/>
                <w:iCs/>
                <w:sz w:val="20"/>
                <w:szCs w:val="20"/>
              </w:rPr>
              <w:t>Q4 2022</w:t>
            </w:r>
          </w:p>
        </w:tc>
        <w:tc>
          <w:tcPr>
            <w:tcW w:w="3741" w:type="dxa"/>
          </w:tcPr>
          <w:p w14:paraId="1CA14CBF" w14:textId="77777777" w:rsidR="00497E86" w:rsidRPr="0045679D" w:rsidRDefault="00497E86" w:rsidP="00497E86">
            <w:pPr>
              <w:jc w:val="both"/>
              <w:rPr>
                <w:rFonts w:cstheme="minorHAnsi"/>
                <w:i/>
                <w:iCs/>
                <w:sz w:val="20"/>
                <w:szCs w:val="20"/>
              </w:rPr>
            </w:pPr>
            <w:r w:rsidRPr="0045679D">
              <w:rPr>
                <w:rFonts w:cstheme="minorHAnsi"/>
                <w:b/>
                <w:bCs/>
                <w:i/>
                <w:iCs/>
                <w:sz w:val="20"/>
                <w:szCs w:val="20"/>
              </w:rPr>
              <w:t>Timeline of fulfilment</w:t>
            </w:r>
            <w:r w:rsidRPr="0045679D">
              <w:rPr>
                <w:rFonts w:cstheme="minorHAnsi"/>
                <w:i/>
                <w:iCs/>
                <w:sz w:val="20"/>
                <w:szCs w:val="20"/>
              </w:rPr>
              <w:t xml:space="preserve"> </w:t>
            </w:r>
          </w:p>
          <w:p w14:paraId="188E7101" w14:textId="75AD382D" w:rsidR="00497E86" w:rsidRPr="0045679D" w:rsidRDefault="00497E86" w:rsidP="00497E86">
            <w:pPr>
              <w:pStyle w:val="paragraph"/>
              <w:spacing w:before="0" w:beforeAutospacing="0" w:after="0" w:afterAutospacing="0"/>
              <w:jc w:val="both"/>
              <w:textAlignment w:val="baseline"/>
              <w:rPr>
                <w:rFonts w:ascii="Segoe UI" w:hAnsi="Segoe UI" w:cs="Segoe UI"/>
                <w:b/>
                <w:sz w:val="18"/>
                <w:szCs w:val="18"/>
              </w:rPr>
            </w:pPr>
            <w:r w:rsidRPr="0045679D">
              <w:rPr>
                <w:rFonts w:cstheme="minorHAnsi"/>
                <w:i/>
                <w:iCs/>
                <w:sz w:val="20"/>
                <w:szCs w:val="20"/>
              </w:rPr>
              <w:t xml:space="preserve"> Q4 2023</w:t>
            </w:r>
          </w:p>
        </w:tc>
      </w:tr>
      <w:tr w:rsidR="00497E86" w:rsidRPr="0045679D" w14:paraId="5173D40D" w14:textId="77777777" w:rsidTr="00512B70">
        <w:trPr>
          <w:trHeight w:val="204"/>
        </w:trPr>
        <w:tc>
          <w:tcPr>
            <w:tcW w:w="2231" w:type="dxa"/>
          </w:tcPr>
          <w:p w14:paraId="190C43DD" w14:textId="77777777" w:rsidR="00497E86" w:rsidRPr="0045679D" w:rsidRDefault="00497E86" w:rsidP="00512B70">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t>Estimated cost</w:t>
            </w:r>
          </w:p>
        </w:tc>
        <w:tc>
          <w:tcPr>
            <w:tcW w:w="3254" w:type="dxa"/>
          </w:tcPr>
          <w:p w14:paraId="069439D9" w14:textId="77777777" w:rsidR="00497E86" w:rsidRPr="0045679D" w:rsidRDefault="00497E86" w:rsidP="00512B70">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c>
          <w:tcPr>
            <w:tcW w:w="3741" w:type="dxa"/>
          </w:tcPr>
          <w:p w14:paraId="7F7BF506" w14:textId="77777777" w:rsidR="00497E86" w:rsidRPr="0045679D" w:rsidRDefault="00497E86" w:rsidP="00512B70">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r>
      <w:tr w:rsidR="00497E86" w:rsidRPr="0045679D" w14:paraId="647FE6B5" w14:textId="77777777" w:rsidTr="00512B70">
        <w:trPr>
          <w:trHeight w:val="423"/>
        </w:trPr>
        <w:tc>
          <w:tcPr>
            <w:tcW w:w="2231" w:type="dxa"/>
          </w:tcPr>
          <w:p w14:paraId="639ACDB6" w14:textId="77777777" w:rsidR="00497E86" w:rsidRPr="0045679D" w:rsidRDefault="00497E86" w:rsidP="00512B70">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t>Green and digital tagging</w:t>
            </w:r>
          </w:p>
        </w:tc>
        <w:tc>
          <w:tcPr>
            <w:tcW w:w="3254" w:type="dxa"/>
          </w:tcPr>
          <w:p w14:paraId="44D2BAE6" w14:textId="77777777" w:rsidR="00497E86" w:rsidRPr="0045679D" w:rsidRDefault="00497E86" w:rsidP="00512B70">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c>
          <w:tcPr>
            <w:tcW w:w="3741" w:type="dxa"/>
          </w:tcPr>
          <w:p w14:paraId="6358E617" w14:textId="77777777" w:rsidR="00497E86" w:rsidRPr="0045679D" w:rsidRDefault="00497E86" w:rsidP="00512B70">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r>
      <w:tr w:rsidR="00497E86" w:rsidRPr="0045679D" w14:paraId="7FAC0E23" w14:textId="77777777" w:rsidTr="00512B70">
        <w:trPr>
          <w:trHeight w:val="191"/>
        </w:trPr>
        <w:tc>
          <w:tcPr>
            <w:tcW w:w="2231" w:type="dxa"/>
          </w:tcPr>
          <w:p w14:paraId="19C28C3E" w14:textId="77777777" w:rsidR="00497E86" w:rsidRPr="0045679D" w:rsidRDefault="00497E86" w:rsidP="00512B70">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t>DNSH self-assessment</w:t>
            </w:r>
          </w:p>
        </w:tc>
        <w:tc>
          <w:tcPr>
            <w:tcW w:w="3254" w:type="dxa"/>
          </w:tcPr>
          <w:p w14:paraId="578ADBDF" w14:textId="77777777" w:rsidR="00497E86" w:rsidRPr="0045679D" w:rsidRDefault="00497E86" w:rsidP="00512B70">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c>
          <w:tcPr>
            <w:tcW w:w="3741" w:type="dxa"/>
          </w:tcPr>
          <w:p w14:paraId="0521E071" w14:textId="77777777" w:rsidR="00497E86" w:rsidRPr="0045679D" w:rsidRDefault="00497E86" w:rsidP="00512B70">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r>
    </w:tbl>
    <w:p w14:paraId="06A752AC" w14:textId="77777777" w:rsidR="00497E86" w:rsidRPr="0045679D" w:rsidRDefault="00497E86" w:rsidP="00497E86"/>
    <w:p w14:paraId="5C1B50FF" w14:textId="77777777" w:rsidR="00497E86" w:rsidRPr="0045679D" w:rsidRDefault="00497E86" w:rsidP="00497E86">
      <w:pPr>
        <w:spacing w:after="0" w:line="240" w:lineRule="auto"/>
        <w:jc w:val="both"/>
        <w:textAlignment w:val="baseline"/>
        <w:rPr>
          <w:rFonts w:ascii="Calibri" w:eastAsia="Times New Roman" w:hAnsi="Calibri" w:cs="Calibri"/>
          <w:i/>
          <w:iCs/>
          <w:sz w:val="20"/>
          <w:szCs w:val="20"/>
          <w:lang w:val="en-IE" w:eastAsia="cs-CZ"/>
        </w:rPr>
      </w:pPr>
    </w:p>
    <w:p w14:paraId="560126BD" w14:textId="65F4A412" w:rsidR="00497E86" w:rsidRPr="0045679D" w:rsidRDefault="00497E86" w:rsidP="00573D0D">
      <w:pPr>
        <w:spacing w:after="0" w:line="240" w:lineRule="auto"/>
        <w:jc w:val="both"/>
        <w:textAlignment w:val="baseline"/>
        <w:rPr>
          <w:rFonts w:ascii="Calibri" w:eastAsia="Times New Roman" w:hAnsi="Calibri" w:cs="Calibri"/>
          <w:i/>
          <w:iCs/>
          <w:sz w:val="20"/>
          <w:szCs w:val="20"/>
          <w:lang w:val="en-IE" w:eastAsia="cs-CZ"/>
        </w:rPr>
      </w:pPr>
      <w:r w:rsidRPr="0045679D">
        <w:rPr>
          <w:rFonts w:ascii="Calibri" w:eastAsia="Times New Roman" w:hAnsi="Calibri" w:cs="Calibri"/>
          <w:i/>
          <w:iCs/>
          <w:sz w:val="20"/>
          <w:szCs w:val="20"/>
          <w:lang w:val="en-IE" w:eastAsia="cs-CZ"/>
        </w:rPr>
        <w:t>The</w:t>
      </w:r>
      <w:r w:rsidR="00DF4B41" w:rsidRPr="0045679D">
        <w:rPr>
          <w:rFonts w:ascii="Calibri" w:eastAsia="Times New Roman" w:hAnsi="Calibri" w:cs="Calibri"/>
          <w:i/>
          <w:iCs/>
          <w:sz w:val="20"/>
          <w:szCs w:val="20"/>
          <w:lang w:val="en-IE" w:eastAsia="cs-CZ"/>
        </w:rPr>
        <w:t xml:space="preserve"> original</w:t>
      </w:r>
      <w:r w:rsidR="00573D0D" w:rsidRPr="0045679D">
        <w:rPr>
          <w:rFonts w:ascii="Calibri" w:eastAsia="Times New Roman" w:hAnsi="Calibri" w:cs="Calibri"/>
          <w:i/>
          <w:iCs/>
          <w:sz w:val="20"/>
          <w:szCs w:val="20"/>
          <w:lang w:val="en-IE" w:eastAsia="cs-CZ"/>
        </w:rPr>
        <w:t xml:space="preserve"> deadline of Q4 2022 for four online </w:t>
      </w:r>
      <w:r w:rsidR="00DF4B41" w:rsidRPr="0045679D">
        <w:rPr>
          <w:rFonts w:ascii="Calibri" w:eastAsia="Times New Roman" w:hAnsi="Calibri" w:cs="Calibri"/>
          <w:i/>
          <w:iCs/>
          <w:sz w:val="20"/>
          <w:szCs w:val="20"/>
          <w:lang w:val="en-IE" w:eastAsia="cs-CZ"/>
        </w:rPr>
        <w:t xml:space="preserve">SDG </w:t>
      </w:r>
      <w:r w:rsidR="00573D0D" w:rsidRPr="0045679D">
        <w:rPr>
          <w:rFonts w:ascii="Calibri" w:eastAsia="Times New Roman" w:hAnsi="Calibri" w:cs="Calibri"/>
          <w:i/>
          <w:iCs/>
          <w:sz w:val="20"/>
          <w:szCs w:val="20"/>
          <w:lang w:val="en-IE" w:eastAsia="cs-CZ"/>
        </w:rPr>
        <w:t>procedures within NRP was set by a mistake and it is also incoherent with the rest of NRP (central part of SDG is OOTS</w:t>
      </w:r>
      <w:r w:rsidR="00DF4B41" w:rsidRPr="0045679D">
        <w:rPr>
          <w:rFonts w:ascii="Calibri" w:eastAsia="Times New Roman" w:hAnsi="Calibri" w:cs="Calibri"/>
          <w:i/>
          <w:iCs/>
          <w:sz w:val="20"/>
          <w:szCs w:val="20"/>
          <w:lang w:val="en-IE" w:eastAsia="cs-CZ"/>
        </w:rPr>
        <w:t xml:space="preserve"> system</w:t>
      </w:r>
      <w:r w:rsidR="00573D0D" w:rsidRPr="0045679D">
        <w:rPr>
          <w:rFonts w:ascii="Calibri" w:eastAsia="Times New Roman" w:hAnsi="Calibri" w:cs="Calibri"/>
          <w:i/>
          <w:iCs/>
          <w:sz w:val="20"/>
          <w:szCs w:val="20"/>
          <w:lang w:val="en-IE" w:eastAsia="cs-CZ"/>
        </w:rPr>
        <w:t>, which should be implemented by</w:t>
      </w:r>
      <w:r w:rsidR="00DF4B41" w:rsidRPr="0045679D">
        <w:rPr>
          <w:rFonts w:ascii="Calibri" w:eastAsia="Times New Roman" w:hAnsi="Calibri" w:cs="Calibri"/>
          <w:i/>
          <w:iCs/>
          <w:sz w:val="20"/>
          <w:szCs w:val="20"/>
          <w:lang w:val="en-IE" w:eastAsia="cs-CZ"/>
        </w:rPr>
        <w:t xml:space="preserve"> the end of</w:t>
      </w:r>
      <w:r w:rsidR="00573D0D" w:rsidRPr="0045679D">
        <w:rPr>
          <w:rFonts w:ascii="Calibri" w:eastAsia="Times New Roman" w:hAnsi="Calibri" w:cs="Calibri"/>
          <w:i/>
          <w:iCs/>
          <w:sz w:val="20"/>
          <w:szCs w:val="20"/>
          <w:lang w:val="en-IE" w:eastAsia="cs-CZ"/>
        </w:rPr>
        <w:t xml:space="preserve"> 2023</w:t>
      </w:r>
      <w:r w:rsidR="00DF4B41" w:rsidRPr="0045679D">
        <w:rPr>
          <w:rFonts w:ascii="Calibri" w:eastAsia="Times New Roman" w:hAnsi="Calibri" w:cs="Calibri"/>
          <w:i/>
          <w:iCs/>
          <w:sz w:val="20"/>
          <w:szCs w:val="20"/>
          <w:lang w:val="en-IE" w:eastAsia="cs-CZ"/>
        </w:rPr>
        <w:t xml:space="preserve"> </w:t>
      </w:r>
      <w:r w:rsidR="00573D0D" w:rsidRPr="0045679D">
        <w:rPr>
          <w:rFonts w:ascii="Calibri" w:eastAsia="Times New Roman" w:hAnsi="Calibri" w:cs="Calibri"/>
          <w:i/>
          <w:iCs/>
          <w:sz w:val="20"/>
          <w:szCs w:val="20"/>
          <w:lang w:val="en-IE" w:eastAsia="cs-CZ"/>
        </w:rPr>
        <w:t>as part of milestone 21</w:t>
      </w:r>
      <w:r w:rsidR="00DF4B41" w:rsidRPr="0045679D">
        <w:rPr>
          <w:rFonts w:ascii="Calibri" w:eastAsia="Times New Roman" w:hAnsi="Calibri" w:cs="Calibri"/>
          <w:i/>
          <w:iCs/>
          <w:sz w:val="20"/>
          <w:szCs w:val="20"/>
          <w:lang w:val="en-IE" w:eastAsia="cs-CZ"/>
        </w:rPr>
        <w:t>)</w:t>
      </w:r>
      <w:r w:rsidR="00573D0D" w:rsidRPr="0045679D">
        <w:rPr>
          <w:rFonts w:ascii="Calibri" w:eastAsia="Times New Roman" w:hAnsi="Calibri" w:cs="Calibri"/>
          <w:i/>
          <w:iCs/>
          <w:sz w:val="20"/>
          <w:szCs w:val="20"/>
          <w:lang w:val="en-IE" w:eastAsia="cs-CZ"/>
        </w:rPr>
        <w:t>.</w:t>
      </w:r>
    </w:p>
    <w:p w14:paraId="274A41C9" w14:textId="60215601" w:rsidR="00512B70" w:rsidRPr="0045679D" w:rsidRDefault="00573D0D" w:rsidP="00573D0D">
      <w:pPr>
        <w:spacing w:after="0" w:line="240" w:lineRule="auto"/>
        <w:jc w:val="both"/>
        <w:textAlignment w:val="baseline"/>
        <w:rPr>
          <w:rFonts w:ascii="Calibri" w:eastAsia="Times New Roman" w:hAnsi="Calibri" w:cs="Calibri"/>
          <w:i/>
          <w:iCs/>
          <w:sz w:val="20"/>
          <w:szCs w:val="20"/>
          <w:lang w:val="en-IE" w:eastAsia="cs-CZ"/>
        </w:rPr>
      </w:pPr>
      <w:r w:rsidRPr="0045679D">
        <w:rPr>
          <w:rFonts w:ascii="Calibri" w:eastAsia="Times New Roman" w:hAnsi="Calibri" w:cs="Calibri"/>
          <w:i/>
          <w:iCs/>
          <w:sz w:val="20"/>
          <w:szCs w:val="20"/>
          <w:lang w:val="en-IE" w:eastAsia="cs-CZ"/>
        </w:rPr>
        <w:t>Projects within the Framework of milestone 7 took into account the official deadline of the SDG regu</w:t>
      </w:r>
      <w:r w:rsidR="001B3EF2" w:rsidRPr="0045679D">
        <w:rPr>
          <w:rFonts w:ascii="Calibri" w:eastAsia="Times New Roman" w:hAnsi="Calibri" w:cs="Calibri"/>
          <w:i/>
          <w:iCs/>
          <w:sz w:val="20"/>
          <w:szCs w:val="20"/>
          <w:lang w:val="en-IE" w:eastAsia="cs-CZ"/>
        </w:rPr>
        <w:t>l</w:t>
      </w:r>
      <w:r w:rsidRPr="0045679D">
        <w:rPr>
          <w:rFonts w:ascii="Calibri" w:eastAsia="Times New Roman" w:hAnsi="Calibri" w:cs="Calibri"/>
          <w:i/>
          <w:iCs/>
          <w:sz w:val="20"/>
          <w:szCs w:val="20"/>
          <w:lang w:val="en-IE" w:eastAsia="cs-CZ"/>
        </w:rPr>
        <w:t>ation</w:t>
      </w:r>
      <w:r w:rsidR="00DF4B41" w:rsidRPr="0045679D">
        <w:rPr>
          <w:rFonts w:ascii="Calibri" w:eastAsia="Times New Roman" w:hAnsi="Calibri" w:cs="Calibri"/>
          <w:i/>
          <w:iCs/>
          <w:sz w:val="20"/>
          <w:szCs w:val="20"/>
          <w:lang w:val="en-IE" w:eastAsia="cs-CZ"/>
        </w:rPr>
        <w:t xml:space="preserve"> – Regulation 2018/1724 of the European Parliament and of the Council</w:t>
      </w:r>
      <w:r w:rsidRPr="0045679D">
        <w:rPr>
          <w:rFonts w:ascii="Calibri" w:eastAsia="Times New Roman" w:hAnsi="Calibri" w:cs="Calibri"/>
          <w:i/>
          <w:iCs/>
          <w:sz w:val="20"/>
          <w:szCs w:val="20"/>
          <w:lang w:val="en-IE" w:eastAsia="cs-CZ"/>
        </w:rPr>
        <w:t>. According to this regulation, projects have a planned schedule of works</w:t>
      </w:r>
      <w:r w:rsidR="00DF4B41" w:rsidRPr="0045679D">
        <w:rPr>
          <w:rFonts w:ascii="Calibri" w:eastAsia="Times New Roman" w:hAnsi="Calibri" w:cs="Calibri"/>
          <w:i/>
          <w:iCs/>
          <w:sz w:val="20"/>
          <w:szCs w:val="20"/>
          <w:lang w:val="en-IE" w:eastAsia="cs-CZ"/>
        </w:rPr>
        <w:t xml:space="preserve"> with deadline in Q4 2023 in line with Article 39 (Entry into force) of this SDG Regulation</w:t>
      </w:r>
      <w:r w:rsidRPr="0045679D">
        <w:rPr>
          <w:rFonts w:ascii="Calibri" w:eastAsia="Times New Roman" w:hAnsi="Calibri" w:cs="Calibri"/>
          <w:i/>
          <w:iCs/>
          <w:sz w:val="20"/>
          <w:szCs w:val="20"/>
          <w:lang w:val="en-IE" w:eastAsia="cs-CZ"/>
        </w:rPr>
        <w:t>.</w:t>
      </w:r>
      <w:r w:rsidR="00DF4B41" w:rsidRPr="0045679D">
        <w:rPr>
          <w:rFonts w:ascii="Calibri" w:eastAsia="Times New Roman" w:hAnsi="Calibri" w:cs="Calibri"/>
          <w:i/>
          <w:iCs/>
          <w:sz w:val="20"/>
          <w:szCs w:val="20"/>
          <w:lang w:val="en-IE" w:eastAsia="cs-CZ"/>
        </w:rPr>
        <w:t xml:space="preserve"> Milestone 7 consists of four online SDG procedures, all of which will be accepted and launched for public by December 2023. Setting the timeline of fulfilment to Q4 2022 was administrative error, as is apparent from the </w:t>
      </w:r>
      <w:r w:rsidR="00512B70" w:rsidRPr="0045679D">
        <w:rPr>
          <w:rFonts w:ascii="Calibri" w:eastAsia="Times New Roman" w:hAnsi="Calibri" w:cs="Calibri"/>
          <w:i/>
          <w:iCs/>
          <w:sz w:val="20"/>
          <w:szCs w:val="20"/>
          <w:lang w:val="en-IE" w:eastAsia="cs-CZ"/>
        </w:rPr>
        <w:t xml:space="preserve">deadline in </w:t>
      </w:r>
      <w:r w:rsidR="00DF4B41" w:rsidRPr="0045679D">
        <w:rPr>
          <w:rFonts w:ascii="Calibri" w:eastAsia="Times New Roman" w:hAnsi="Calibri" w:cs="Calibri"/>
          <w:i/>
          <w:iCs/>
          <w:sz w:val="20"/>
          <w:szCs w:val="20"/>
          <w:lang w:val="en-IE" w:eastAsia="cs-CZ"/>
        </w:rPr>
        <w:t xml:space="preserve">SDG Regulation (see </w:t>
      </w:r>
      <w:hyperlink r:id="rId10" w:history="1">
        <w:r w:rsidR="00512B70" w:rsidRPr="0045679D">
          <w:rPr>
            <w:rStyle w:val="Hypertextovodkaz"/>
            <w:rFonts w:ascii="Calibri" w:eastAsia="Times New Roman" w:hAnsi="Calibri" w:cs="Calibri"/>
            <w:i/>
            <w:iCs/>
            <w:sz w:val="20"/>
            <w:szCs w:val="20"/>
            <w:lang w:val="en-IE" w:eastAsia="cs-CZ"/>
          </w:rPr>
          <w:t>https://eur-lex.europa.eu/legal-content/EN/TXT/?uri=CELEX%3A32012R1024&amp;qid=1671011936749</w:t>
        </w:r>
      </w:hyperlink>
      <w:r w:rsidR="00DF4B41" w:rsidRPr="0045679D">
        <w:rPr>
          <w:rFonts w:ascii="Calibri" w:eastAsia="Times New Roman" w:hAnsi="Calibri" w:cs="Calibri"/>
          <w:i/>
          <w:iCs/>
          <w:sz w:val="20"/>
          <w:szCs w:val="20"/>
          <w:lang w:val="en-IE" w:eastAsia="cs-CZ"/>
        </w:rPr>
        <w:t xml:space="preserve">). </w:t>
      </w:r>
      <w:r w:rsidR="00AF718E" w:rsidRPr="0045679D">
        <w:rPr>
          <w:rFonts w:ascii="Calibri" w:eastAsia="Times New Roman" w:hAnsi="Calibri" w:cs="Calibri"/>
          <w:i/>
          <w:iCs/>
          <w:sz w:val="20"/>
          <w:szCs w:val="20"/>
          <w:lang w:val="en-IE" w:eastAsia="cs-CZ"/>
        </w:rPr>
        <w:t>For the SDG to be functional, an OOTS  (“Once Only Technical System”) as a base infrastructure of SDG must also be implemented. OOTS is part of milestone No. 21 with a completion date of the end of 2023 in accordance with the timeline of SDG regulation.</w:t>
      </w:r>
    </w:p>
    <w:p w14:paraId="79ED4BB0" w14:textId="77777777" w:rsidR="00553D0D" w:rsidRPr="0045679D" w:rsidRDefault="00553D0D" w:rsidP="00573D0D">
      <w:pPr>
        <w:spacing w:after="0" w:line="240" w:lineRule="auto"/>
        <w:jc w:val="both"/>
        <w:textAlignment w:val="baseline"/>
        <w:rPr>
          <w:rFonts w:ascii="Calibri" w:eastAsia="Times New Roman" w:hAnsi="Calibri" w:cs="Calibri"/>
          <w:i/>
          <w:iCs/>
          <w:sz w:val="20"/>
          <w:szCs w:val="20"/>
          <w:lang w:val="en-IE" w:eastAsia="cs-CZ"/>
        </w:rPr>
      </w:pPr>
    </w:p>
    <w:tbl>
      <w:tblPr>
        <w:tblStyle w:val="Mkatabulky2"/>
        <w:tblW w:w="0" w:type="auto"/>
        <w:tblLook w:val="04A0" w:firstRow="1" w:lastRow="0" w:firstColumn="1" w:lastColumn="0" w:noHBand="0" w:noVBand="1"/>
      </w:tblPr>
      <w:tblGrid>
        <w:gridCol w:w="2235"/>
        <w:gridCol w:w="3260"/>
        <w:gridCol w:w="3747"/>
      </w:tblGrid>
      <w:tr w:rsidR="00BC5194" w:rsidRPr="0045679D" w14:paraId="2085C29D" w14:textId="77777777" w:rsidTr="00DF14D3">
        <w:tc>
          <w:tcPr>
            <w:tcW w:w="9242" w:type="dxa"/>
            <w:gridSpan w:val="3"/>
            <w:shd w:val="clear" w:color="auto" w:fill="1F3864"/>
          </w:tcPr>
          <w:p w14:paraId="23CA3CA8" w14:textId="5DC43CD3" w:rsidR="00BC5194" w:rsidRPr="0045679D" w:rsidRDefault="00DA1315" w:rsidP="00DF14D3">
            <w:pPr>
              <w:jc w:val="center"/>
              <w:rPr>
                <w:rFonts w:ascii="Times New Roman" w:eastAsia="Calibri" w:hAnsi="Times New Roman" w:cs="Times New Roman"/>
                <w:b/>
                <w:bCs/>
                <w:noProof/>
                <w:sz w:val="20"/>
                <w:szCs w:val="20"/>
                <w:lang w:val="en-IE"/>
              </w:rPr>
            </w:pPr>
            <w:r w:rsidRPr="0045679D">
              <w:rPr>
                <w:rFonts w:ascii="Calibri" w:eastAsia="Times New Roman" w:hAnsi="Calibri" w:cs="Calibri"/>
                <w:i/>
                <w:iCs/>
                <w:sz w:val="20"/>
                <w:szCs w:val="20"/>
                <w:lang w:val="en-IE" w:eastAsia="cs-CZ"/>
              </w:rPr>
              <w:t>.</w:t>
            </w:r>
            <w:r w:rsidR="00BC5194" w:rsidRPr="0045679D">
              <w:rPr>
                <w:rFonts w:ascii="Times New Roman" w:eastAsia="Calibri" w:hAnsi="Times New Roman" w:cs="Times New Roman"/>
                <w:b/>
                <w:bCs/>
                <w:noProof/>
                <w:sz w:val="20"/>
                <w:szCs w:val="20"/>
                <w:lang w:val="en-IE"/>
              </w:rPr>
              <w:t>Investment 1 Digital services for end users</w:t>
            </w:r>
            <w:r w:rsidR="00DF14D3" w:rsidRPr="0045679D">
              <w:rPr>
                <w:rFonts w:ascii="Times New Roman" w:eastAsia="Calibri" w:hAnsi="Times New Roman" w:cs="Times New Roman"/>
                <w:b/>
                <w:bCs/>
                <w:noProof/>
                <w:sz w:val="20"/>
                <w:szCs w:val="20"/>
                <w:lang w:val="en-IE"/>
              </w:rPr>
              <w:t xml:space="preserve"> – Milestone 8</w:t>
            </w:r>
          </w:p>
        </w:tc>
      </w:tr>
      <w:tr w:rsidR="00BC5194" w:rsidRPr="0045679D" w14:paraId="6146FEB0" w14:textId="77777777" w:rsidTr="00DF14D3">
        <w:tc>
          <w:tcPr>
            <w:tcW w:w="9242" w:type="dxa"/>
            <w:gridSpan w:val="3"/>
            <w:shd w:val="clear" w:color="auto" w:fill="auto"/>
          </w:tcPr>
          <w:p w14:paraId="4687C2BF" w14:textId="77777777" w:rsidR="00BC5194" w:rsidRPr="0045679D" w:rsidRDefault="00BC5194" w:rsidP="00DF14D3">
            <w:pPr>
              <w:jc w:val="both"/>
              <w:rPr>
                <w:rFonts w:ascii="Times New Roman" w:eastAsia="Calibri" w:hAnsi="Times New Roman" w:cs="Times New Roman"/>
                <w:i/>
                <w:iCs/>
                <w:noProof/>
                <w:sz w:val="20"/>
                <w:szCs w:val="20"/>
                <w:lang w:val="en-IE"/>
              </w:rPr>
            </w:pPr>
            <w:r w:rsidRPr="0045679D">
              <w:rPr>
                <w:rFonts w:ascii="Times New Roman" w:eastAsia="Calibri" w:hAnsi="Times New Roman" w:cs="Times New Roman"/>
                <w:i/>
                <w:iCs/>
                <w:noProof/>
                <w:sz w:val="20"/>
                <w:szCs w:val="20"/>
                <w:lang w:val="en-IE"/>
              </w:rPr>
              <w:t>Description and justification of the change</w:t>
            </w:r>
          </w:p>
        </w:tc>
      </w:tr>
      <w:tr w:rsidR="00BC5194" w:rsidRPr="0045679D" w14:paraId="0183AE40" w14:textId="77777777" w:rsidTr="00DF14D3">
        <w:tc>
          <w:tcPr>
            <w:tcW w:w="2235" w:type="dxa"/>
            <w:shd w:val="clear" w:color="auto" w:fill="00B0F0"/>
          </w:tcPr>
          <w:p w14:paraId="7BA595F4" w14:textId="77777777" w:rsidR="00BC5194" w:rsidRPr="0045679D" w:rsidRDefault="00BC5194" w:rsidP="00DF14D3">
            <w:pPr>
              <w:jc w:val="center"/>
              <w:rPr>
                <w:rFonts w:ascii="Times New Roman" w:eastAsia="Calibri" w:hAnsi="Times New Roman" w:cs="Times New Roman"/>
                <w:b/>
                <w:bCs/>
                <w:noProof/>
                <w:color w:val="FFFFFF"/>
                <w:sz w:val="20"/>
                <w:szCs w:val="20"/>
                <w:lang w:val="en-IE"/>
              </w:rPr>
            </w:pPr>
            <w:r w:rsidRPr="0045679D">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1A76A0B0" w14:textId="77777777" w:rsidR="00BC5194" w:rsidRPr="0045679D" w:rsidRDefault="00BC5194" w:rsidP="00DF14D3">
            <w:pPr>
              <w:jc w:val="center"/>
              <w:rPr>
                <w:rFonts w:ascii="Times New Roman" w:eastAsia="Calibri" w:hAnsi="Times New Roman" w:cs="Times New Roman"/>
                <w:b/>
                <w:bCs/>
                <w:noProof/>
                <w:color w:val="FFFFFF"/>
                <w:sz w:val="20"/>
                <w:szCs w:val="20"/>
                <w:lang w:val="en-IE"/>
              </w:rPr>
            </w:pPr>
            <w:r w:rsidRPr="0045679D">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53FF3AE8" w14:textId="77777777" w:rsidR="00BC5194" w:rsidRPr="0045679D" w:rsidRDefault="00BC5194" w:rsidP="00DF14D3">
            <w:pPr>
              <w:jc w:val="center"/>
              <w:rPr>
                <w:rFonts w:ascii="Times New Roman" w:eastAsia="Calibri" w:hAnsi="Times New Roman" w:cs="Times New Roman"/>
                <w:b/>
                <w:bCs/>
                <w:noProof/>
                <w:color w:val="FFFFFF"/>
                <w:sz w:val="20"/>
                <w:szCs w:val="20"/>
                <w:lang w:val="en-IE"/>
              </w:rPr>
            </w:pPr>
            <w:r w:rsidRPr="0045679D">
              <w:rPr>
                <w:rFonts w:ascii="Times New Roman" w:eastAsia="Calibri" w:hAnsi="Times New Roman" w:cs="Times New Roman"/>
                <w:b/>
                <w:bCs/>
                <w:noProof/>
                <w:color w:val="FFFFFF"/>
                <w:sz w:val="20"/>
                <w:szCs w:val="20"/>
                <w:lang w:val="en-IE"/>
              </w:rPr>
              <w:t>Amended version</w:t>
            </w:r>
          </w:p>
        </w:tc>
      </w:tr>
      <w:tr w:rsidR="00BC5194" w:rsidRPr="0045679D" w14:paraId="3017C50B" w14:textId="77777777" w:rsidTr="00DF14D3">
        <w:tc>
          <w:tcPr>
            <w:tcW w:w="2235" w:type="dxa"/>
          </w:tcPr>
          <w:p w14:paraId="33C08A2B" w14:textId="77777777" w:rsidR="00BC5194" w:rsidRPr="0045679D" w:rsidRDefault="00BC5194" w:rsidP="00DF14D3">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7C8160F2" w14:textId="77777777" w:rsidR="00BC5194" w:rsidRPr="0045679D" w:rsidRDefault="00BC5194" w:rsidP="00DF14D3">
            <w:pPr>
              <w:jc w:val="both"/>
              <w:rPr>
                <w:rFonts w:ascii="Times New Roman" w:eastAsia="Calibri" w:hAnsi="Times New Roman" w:cs="Times New Roman"/>
                <w:noProof/>
                <w:sz w:val="20"/>
                <w:szCs w:val="20"/>
                <w:lang w:val="en-IE"/>
              </w:rPr>
            </w:pPr>
          </w:p>
        </w:tc>
        <w:tc>
          <w:tcPr>
            <w:tcW w:w="3747" w:type="dxa"/>
          </w:tcPr>
          <w:p w14:paraId="0A711AA4" w14:textId="77777777" w:rsidR="00BC5194" w:rsidRPr="0045679D" w:rsidRDefault="00BC5194" w:rsidP="00DF14D3">
            <w:pPr>
              <w:jc w:val="both"/>
              <w:rPr>
                <w:rFonts w:ascii="Times New Roman" w:eastAsia="Calibri" w:hAnsi="Times New Roman" w:cs="Times New Roman"/>
                <w:noProof/>
                <w:sz w:val="20"/>
                <w:szCs w:val="20"/>
                <w:lang w:val="en-IE"/>
              </w:rPr>
            </w:pPr>
          </w:p>
        </w:tc>
      </w:tr>
      <w:tr w:rsidR="00DF14D3" w:rsidRPr="0045679D" w14:paraId="5D4F00E2" w14:textId="77777777" w:rsidTr="00DF14D3">
        <w:tc>
          <w:tcPr>
            <w:tcW w:w="2235" w:type="dxa"/>
          </w:tcPr>
          <w:p w14:paraId="1AEF0B11" w14:textId="77777777" w:rsidR="00DF14D3" w:rsidRPr="0045679D" w:rsidRDefault="00DF14D3" w:rsidP="00DF14D3">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t xml:space="preserve">Milestones and targets </w:t>
            </w:r>
          </w:p>
        </w:tc>
        <w:tc>
          <w:tcPr>
            <w:tcW w:w="3260" w:type="dxa"/>
          </w:tcPr>
          <w:p w14:paraId="5F885D5F" w14:textId="77777777" w:rsidR="00DF14D3" w:rsidRPr="0045679D" w:rsidRDefault="00DF14D3" w:rsidP="00DF14D3">
            <w:pPr>
              <w:pStyle w:val="paragraph"/>
              <w:spacing w:before="0" w:beforeAutospacing="0" w:after="0" w:afterAutospacing="0"/>
              <w:jc w:val="both"/>
              <w:textAlignment w:val="baseline"/>
              <w:divId w:val="284115418"/>
              <w:rPr>
                <w:rStyle w:val="normaltextrun"/>
                <w:rFonts w:ascii="Calibri" w:hAnsi="Calibri" w:cs="Calibri"/>
                <w:i/>
                <w:iCs/>
                <w:sz w:val="20"/>
                <w:szCs w:val="20"/>
                <w:lang w:val="en-IE"/>
              </w:rPr>
            </w:pPr>
            <w:r w:rsidRPr="0045679D">
              <w:rPr>
                <w:rStyle w:val="normaltextrun"/>
                <w:rFonts w:ascii="Calibri" w:hAnsi="Calibri" w:cs="Calibri"/>
                <w:i/>
                <w:iCs/>
                <w:sz w:val="20"/>
                <w:szCs w:val="20"/>
                <w:lang w:val="en-IE"/>
              </w:rPr>
              <w:t xml:space="preserve">Name: </w:t>
            </w:r>
          </w:p>
          <w:p w14:paraId="0D72E952" w14:textId="77777777" w:rsidR="00DF14D3" w:rsidRPr="0045679D" w:rsidRDefault="00DF14D3" w:rsidP="00DF14D3">
            <w:pPr>
              <w:pStyle w:val="paragraph"/>
              <w:spacing w:before="0" w:beforeAutospacing="0" w:after="0" w:afterAutospacing="0"/>
              <w:jc w:val="both"/>
              <w:textAlignment w:val="baseline"/>
              <w:divId w:val="284115418"/>
              <w:rPr>
                <w:rFonts w:ascii="Segoe UI" w:hAnsi="Segoe UI" w:cs="Segoe UI"/>
                <w:sz w:val="18"/>
                <w:szCs w:val="18"/>
              </w:rPr>
            </w:pPr>
            <w:r w:rsidRPr="0045679D">
              <w:rPr>
                <w:rStyle w:val="normaltextrun"/>
                <w:rFonts w:ascii="Calibri" w:hAnsi="Calibri" w:cs="Calibri"/>
                <w:i/>
                <w:iCs/>
                <w:sz w:val="20"/>
                <w:szCs w:val="20"/>
                <w:lang w:val="en-IE"/>
              </w:rPr>
              <w:t>“Connection of Sick Note system to Regional Hygiene Stations and the Smart Quarantine project developed to fight COVID-19 infection in the population and completion of development of 3 information systems”</w:t>
            </w:r>
            <w:r w:rsidRPr="0045679D">
              <w:rPr>
                <w:rStyle w:val="eop"/>
                <w:rFonts w:ascii="Calibri" w:eastAsiaTheme="majorEastAsia" w:hAnsi="Calibri" w:cs="Calibri"/>
                <w:sz w:val="20"/>
                <w:szCs w:val="20"/>
              </w:rPr>
              <w:t> </w:t>
            </w:r>
          </w:p>
          <w:p w14:paraId="0C6DA02C" w14:textId="77777777" w:rsidR="00DF14D3" w:rsidRPr="0045679D" w:rsidRDefault="00DF14D3" w:rsidP="00DF14D3">
            <w:pPr>
              <w:pStyle w:val="paragraph"/>
              <w:spacing w:before="0" w:beforeAutospacing="0" w:after="0" w:afterAutospacing="0"/>
              <w:jc w:val="both"/>
              <w:textAlignment w:val="baseline"/>
              <w:divId w:val="1507328963"/>
              <w:rPr>
                <w:rFonts w:ascii="Segoe UI" w:hAnsi="Segoe UI" w:cs="Segoe UI"/>
                <w:sz w:val="18"/>
                <w:szCs w:val="18"/>
              </w:rPr>
            </w:pPr>
            <w:r w:rsidRPr="0045679D">
              <w:rPr>
                <w:rStyle w:val="eop"/>
                <w:rFonts w:ascii="Calibri" w:eastAsiaTheme="majorEastAsia" w:hAnsi="Calibri" w:cs="Calibri"/>
                <w:sz w:val="20"/>
                <w:szCs w:val="20"/>
              </w:rPr>
              <w:lastRenderedPageBreak/>
              <w:t> </w:t>
            </w:r>
          </w:p>
          <w:p w14:paraId="64A65FFF" w14:textId="77777777" w:rsidR="00DF14D3" w:rsidRPr="0045679D" w:rsidRDefault="00DF14D3" w:rsidP="00DF14D3">
            <w:pPr>
              <w:pStyle w:val="paragraph"/>
              <w:spacing w:before="0" w:beforeAutospacing="0" w:after="0" w:afterAutospacing="0"/>
              <w:jc w:val="both"/>
              <w:textAlignment w:val="baseline"/>
              <w:divId w:val="1753504780"/>
              <w:rPr>
                <w:rFonts w:ascii="Segoe UI" w:hAnsi="Segoe UI" w:cs="Segoe UI"/>
                <w:sz w:val="18"/>
                <w:szCs w:val="18"/>
              </w:rPr>
            </w:pPr>
            <w:r w:rsidRPr="0045679D">
              <w:rPr>
                <w:rStyle w:val="normaltextrun"/>
                <w:rFonts w:ascii="Calibri" w:hAnsi="Calibri" w:cs="Calibri"/>
                <w:i/>
                <w:iCs/>
                <w:sz w:val="20"/>
                <w:szCs w:val="20"/>
                <w:lang w:val="en-IE"/>
              </w:rPr>
              <w:t>Description</w:t>
            </w:r>
          </w:p>
          <w:p w14:paraId="5DBD9353" w14:textId="77777777" w:rsidR="00DF14D3" w:rsidRPr="0045679D" w:rsidRDefault="00DF14D3" w:rsidP="00DF14D3">
            <w:pPr>
              <w:pStyle w:val="paragraph"/>
              <w:spacing w:before="0" w:beforeAutospacing="0" w:after="0" w:afterAutospacing="0"/>
              <w:jc w:val="both"/>
              <w:textAlignment w:val="baseline"/>
              <w:divId w:val="1278096974"/>
              <w:rPr>
                <w:rFonts w:ascii="Segoe UI" w:hAnsi="Segoe UI" w:cs="Segoe UI"/>
                <w:sz w:val="18"/>
                <w:szCs w:val="18"/>
              </w:rPr>
            </w:pPr>
            <w:r w:rsidRPr="0045679D">
              <w:rPr>
                <w:rStyle w:val="normaltextrun"/>
                <w:rFonts w:ascii="Calibri" w:hAnsi="Calibri" w:cs="Calibri"/>
                <w:i/>
                <w:iCs/>
                <w:sz w:val="20"/>
                <w:szCs w:val="20"/>
                <w:lang w:val="en-IE"/>
              </w:rPr>
              <w:t>Connection of Sick Note, Regional Hygiene Station and Smart Quarantine completed aiming at reducing administrative complexity and improvement of systems developed during the COVID-19 pandemic and development and improvement of further 3 information systems: DIP – Information Obligations Database: Global Distribution System in tourism; expansion of State Material Reserves Administration (SSHR).</w:t>
            </w:r>
            <w:r w:rsidRPr="0045679D">
              <w:rPr>
                <w:rStyle w:val="eop"/>
                <w:rFonts w:ascii="Calibri" w:eastAsiaTheme="majorEastAsia" w:hAnsi="Calibri" w:cs="Calibri"/>
                <w:sz w:val="20"/>
                <w:szCs w:val="20"/>
              </w:rPr>
              <w:t> </w:t>
            </w:r>
          </w:p>
          <w:p w14:paraId="4CC9C140" w14:textId="77777777" w:rsidR="00DF14D3" w:rsidRPr="0045679D" w:rsidRDefault="00DF14D3" w:rsidP="00DF14D3">
            <w:pPr>
              <w:pStyle w:val="paragraph"/>
              <w:spacing w:before="0" w:beforeAutospacing="0" w:after="0" w:afterAutospacing="0"/>
              <w:jc w:val="both"/>
              <w:textAlignment w:val="baseline"/>
              <w:divId w:val="1759054184"/>
              <w:rPr>
                <w:rFonts w:ascii="Segoe UI" w:hAnsi="Segoe UI" w:cs="Segoe UI"/>
                <w:sz w:val="18"/>
                <w:szCs w:val="18"/>
              </w:rPr>
            </w:pPr>
            <w:r w:rsidRPr="0045679D">
              <w:rPr>
                <w:rStyle w:val="eop"/>
                <w:rFonts w:ascii="Calibri" w:eastAsiaTheme="majorEastAsia" w:hAnsi="Calibri" w:cs="Calibri"/>
                <w:sz w:val="20"/>
                <w:szCs w:val="20"/>
              </w:rPr>
              <w:t> </w:t>
            </w:r>
          </w:p>
        </w:tc>
        <w:tc>
          <w:tcPr>
            <w:tcW w:w="3747" w:type="dxa"/>
          </w:tcPr>
          <w:p w14:paraId="730795E1" w14:textId="77777777" w:rsidR="00DF14D3" w:rsidRPr="0045679D" w:rsidRDefault="00DF14D3" w:rsidP="00DF14D3">
            <w:pPr>
              <w:pStyle w:val="paragraph"/>
              <w:spacing w:before="0" w:beforeAutospacing="0" w:after="0" w:afterAutospacing="0"/>
              <w:jc w:val="both"/>
              <w:textAlignment w:val="baseline"/>
              <w:divId w:val="43453452"/>
              <w:rPr>
                <w:rStyle w:val="normaltextrun"/>
                <w:rFonts w:ascii="Calibri" w:hAnsi="Calibri" w:cs="Calibri"/>
                <w:i/>
                <w:iCs/>
                <w:sz w:val="20"/>
                <w:szCs w:val="20"/>
                <w:lang w:val="en-IE"/>
              </w:rPr>
            </w:pPr>
            <w:r w:rsidRPr="0045679D">
              <w:rPr>
                <w:rStyle w:val="normaltextrun"/>
                <w:rFonts w:ascii="Calibri" w:hAnsi="Calibri" w:cs="Calibri"/>
                <w:i/>
                <w:iCs/>
                <w:sz w:val="20"/>
                <w:szCs w:val="20"/>
                <w:lang w:val="en-IE"/>
              </w:rPr>
              <w:lastRenderedPageBreak/>
              <w:t>Name:</w:t>
            </w:r>
          </w:p>
          <w:p w14:paraId="050DCC95" w14:textId="00C0E0AA" w:rsidR="00DF14D3" w:rsidRPr="002B4DE4" w:rsidRDefault="00D047FF" w:rsidP="002B4DE4">
            <w:pPr>
              <w:pStyle w:val="Default"/>
              <w:jc w:val="both"/>
              <w:divId w:val="43453452"/>
              <w:rPr>
                <w:rFonts w:asciiTheme="minorHAnsi" w:hAnsiTheme="minorHAnsi" w:cstheme="minorHAnsi"/>
                <w:sz w:val="20"/>
                <w:szCs w:val="20"/>
              </w:rPr>
            </w:pPr>
            <w:r w:rsidRPr="002B4DE4">
              <w:rPr>
                <w:rFonts w:asciiTheme="minorHAnsi" w:hAnsiTheme="minorHAnsi" w:cstheme="minorHAnsi"/>
                <w:sz w:val="20"/>
                <w:szCs w:val="20"/>
              </w:rPr>
              <w:t>Completion of new</w:t>
            </w:r>
            <w:r w:rsidR="00DF14D3" w:rsidRPr="0045679D">
              <w:rPr>
                <w:rStyle w:val="normaltextrun"/>
                <w:rFonts w:ascii="Calibri" w:hAnsi="Calibri" w:cs="Calibri"/>
                <w:b/>
                <w:i/>
                <w:iCs/>
                <w:sz w:val="20"/>
                <w:szCs w:val="20"/>
                <w:lang w:val="en-IE"/>
              </w:rPr>
              <w:t>information systems</w:t>
            </w:r>
          </w:p>
          <w:p w14:paraId="7D6E1CB5" w14:textId="77777777" w:rsidR="00DF14D3" w:rsidRPr="0045679D" w:rsidRDefault="00DF14D3" w:rsidP="00DF14D3">
            <w:pPr>
              <w:pStyle w:val="paragraph"/>
              <w:spacing w:before="0" w:beforeAutospacing="0" w:after="0" w:afterAutospacing="0"/>
              <w:jc w:val="both"/>
              <w:textAlignment w:val="baseline"/>
              <w:divId w:val="634332302"/>
              <w:rPr>
                <w:rFonts w:ascii="Segoe UI" w:hAnsi="Segoe UI" w:cs="Segoe UI"/>
                <w:sz w:val="18"/>
                <w:szCs w:val="18"/>
              </w:rPr>
            </w:pPr>
            <w:r w:rsidRPr="0045679D">
              <w:rPr>
                <w:rStyle w:val="eop"/>
                <w:rFonts w:ascii="Calibri" w:eastAsiaTheme="majorEastAsia" w:hAnsi="Calibri" w:cs="Calibri"/>
                <w:sz w:val="20"/>
                <w:szCs w:val="20"/>
              </w:rPr>
              <w:t> </w:t>
            </w:r>
          </w:p>
          <w:p w14:paraId="04504EE2" w14:textId="77777777" w:rsidR="00DF14D3" w:rsidRPr="0045679D" w:rsidRDefault="00DF14D3" w:rsidP="00DF14D3">
            <w:pPr>
              <w:pStyle w:val="paragraph"/>
              <w:spacing w:before="0" w:beforeAutospacing="0" w:after="0" w:afterAutospacing="0"/>
              <w:jc w:val="both"/>
              <w:textAlignment w:val="baseline"/>
              <w:divId w:val="1701854305"/>
              <w:rPr>
                <w:rFonts w:ascii="Segoe UI" w:hAnsi="Segoe UI" w:cs="Segoe UI"/>
                <w:sz w:val="18"/>
                <w:szCs w:val="18"/>
              </w:rPr>
            </w:pPr>
            <w:r w:rsidRPr="0045679D">
              <w:rPr>
                <w:rStyle w:val="eop"/>
                <w:rFonts w:ascii="Calibri" w:eastAsiaTheme="majorEastAsia" w:hAnsi="Calibri" w:cs="Calibri"/>
                <w:sz w:val="20"/>
                <w:szCs w:val="20"/>
              </w:rPr>
              <w:t> </w:t>
            </w:r>
          </w:p>
          <w:p w14:paraId="17EEE2C9" w14:textId="77777777" w:rsidR="00DF14D3" w:rsidRPr="0045679D" w:rsidRDefault="00DF14D3" w:rsidP="00DF14D3">
            <w:pPr>
              <w:pStyle w:val="paragraph"/>
              <w:spacing w:before="0" w:beforeAutospacing="0" w:after="0" w:afterAutospacing="0"/>
              <w:jc w:val="both"/>
              <w:textAlignment w:val="baseline"/>
              <w:divId w:val="2092505210"/>
              <w:rPr>
                <w:rFonts w:ascii="Segoe UI" w:hAnsi="Segoe UI" w:cs="Segoe UI"/>
                <w:sz w:val="18"/>
                <w:szCs w:val="18"/>
              </w:rPr>
            </w:pPr>
            <w:r w:rsidRPr="0045679D">
              <w:rPr>
                <w:rStyle w:val="eop"/>
                <w:rFonts w:ascii="Calibri" w:eastAsiaTheme="majorEastAsia" w:hAnsi="Calibri" w:cs="Calibri"/>
                <w:sz w:val="20"/>
                <w:szCs w:val="20"/>
              </w:rPr>
              <w:t> </w:t>
            </w:r>
          </w:p>
          <w:p w14:paraId="427EF2B7" w14:textId="77777777" w:rsidR="00DF14D3" w:rsidRPr="0045679D" w:rsidRDefault="00DF14D3" w:rsidP="00DF14D3">
            <w:pPr>
              <w:pStyle w:val="paragraph"/>
              <w:spacing w:before="0" w:beforeAutospacing="0" w:after="0" w:afterAutospacing="0"/>
              <w:jc w:val="both"/>
              <w:textAlignment w:val="baseline"/>
              <w:divId w:val="372585314"/>
              <w:rPr>
                <w:rFonts w:ascii="Segoe UI" w:hAnsi="Segoe UI" w:cs="Segoe UI"/>
                <w:sz w:val="18"/>
                <w:szCs w:val="18"/>
              </w:rPr>
            </w:pPr>
            <w:r w:rsidRPr="0045679D">
              <w:rPr>
                <w:rStyle w:val="normaltextrun"/>
                <w:rFonts w:ascii="Calibri" w:hAnsi="Calibri" w:cs="Calibri"/>
                <w:i/>
                <w:iCs/>
                <w:sz w:val="20"/>
                <w:szCs w:val="20"/>
                <w:lang w:val="en-IE"/>
              </w:rPr>
              <w:t xml:space="preserve">Description </w:t>
            </w:r>
          </w:p>
          <w:p w14:paraId="64947704" w14:textId="027777BC" w:rsidR="00D047FF" w:rsidRPr="0045679D" w:rsidRDefault="00D047FF" w:rsidP="00DF14D3">
            <w:pPr>
              <w:pStyle w:val="paragraph"/>
              <w:spacing w:before="0" w:beforeAutospacing="0" w:after="0" w:afterAutospacing="0"/>
              <w:jc w:val="both"/>
              <w:textAlignment w:val="baseline"/>
              <w:divId w:val="1228613978"/>
              <w:rPr>
                <w:rStyle w:val="normaltextrun"/>
                <w:rFonts w:ascii="Calibri" w:hAnsi="Calibri" w:cs="Calibri"/>
                <w:b/>
                <w:i/>
                <w:iCs/>
                <w:sz w:val="20"/>
                <w:szCs w:val="20"/>
                <w:lang w:val="en-IE"/>
              </w:rPr>
            </w:pPr>
            <w:r>
              <w:rPr>
                <w:rStyle w:val="normaltextrun"/>
                <w:rFonts w:ascii="Calibri" w:hAnsi="Calibri" w:cs="Calibri"/>
                <w:b/>
                <w:i/>
                <w:iCs/>
                <w:sz w:val="20"/>
                <w:szCs w:val="20"/>
                <w:lang w:val="en-IE"/>
              </w:rPr>
              <w:t xml:space="preserve"> </w:t>
            </w:r>
          </w:p>
          <w:p w14:paraId="2C957149" w14:textId="77777777" w:rsidR="00D047FF" w:rsidRPr="0045679D" w:rsidRDefault="00D047FF" w:rsidP="00D047FF">
            <w:pPr>
              <w:pStyle w:val="Default"/>
              <w:jc w:val="both"/>
              <w:divId w:val="1228613978"/>
              <w:rPr>
                <w:rStyle w:val="normaltextrun"/>
                <w:rFonts w:ascii="Calibri" w:hAnsi="Calibri" w:cs="Calibri"/>
                <w:b/>
                <w:i/>
                <w:iCs/>
                <w:sz w:val="20"/>
                <w:szCs w:val="20"/>
                <w:lang w:val="en-IE"/>
              </w:rPr>
            </w:pPr>
            <w:r>
              <w:rPr>
                <w:sz w:val="18"/>
                <w:szCs w:val="18"/>
              </w:rPr>
              <w:t xml:space="preserve">Completion of new  </w:t>
            </w:r>
            <w:r w:rsidR="00DF14D3" w:rsidRPr="0045679D">
              <w:rPr>
                <w:rStyle w:val="normaltextrun"/>
                <w:rFonts w:ascii="Calibri" w:hAnsi="Calibri" w:cs="Calibri"/>
                <w:b/>
                <w:i/>
                <w:iCs/>
                <w:sz w:val="20"/>
                <w:szCs w:val="20"/>
                <w:lang w:val="en-IE"/>
              </w:rPr>
              <w:t>information systems</w:t>
            </w:r>
            <w:r>
              <w:rPr>
                <w:rStyle w:val="normaltextrun"/>
                <w:rFonts w:ascii="Calibri" w:hAnsi="Calibri" w:cs="Calibri"/>
                <w:b/>
                <w:i/>
                <w:iCs/>
                <w:sz w:val="20"/>
                <w:szCs w:val="20"/>
                <w:lang w:val="en-IE"/>
              </w:rPr>
              <w:t xml:space="preserve"> </w:t>
            </w:r>
          </w:p>
          <w:p w14:paraId="1B322B14" w14:textId="585C1A88" w:rsidR="00DF14D3" w:rsidRPr="002B4DE4" w:rsidRDefault="00D047FF" w:rsidP="002B4DE4">
            <w:pPr>
              <w:pStyle w:val="Default"/>
              <w:jc w:val="both"/>
              <w:divId w:val="1228613978"/>
              <w:rPr>
                <w:sz w:val="18"/>
                <w:szCs w:val="18"/>
              </w:rPr>
            </w:pPr>
            <w:r>
              <w:rPr>
                <w:sz w:val="18"/>
                <w:szCs w:val="18"/>
              </w:rPr>
              <w:lastRenderedPageBreak/>
              <w:t>for the following projects</w:t>
            </w:r>
            <w:r w:rsidR="00DF14D3" w:rsidRPr="0045679D">
              <w:rPr>
                <w:rStyle w:val="normaltextrun"/>
                <w:rFonts w:ascii="Calibri" w:hAnsi="Calibri" w:cs="Calibri"/>
                <w:b/>
                <w:i/>
                <w:iCs/>
                <w:sz w:val="20"/>
                <w:szCs w:val="20"/>
                <w:lang w:val="en-IE"/>
              </w:rPr>
              <w:t xml:space="preserve">: </w:t>
            </w:r>
            <w:r w:rsidR="00DF14D3" w:rsidRPr="0045679D">
              <w:rPr>
                <w:rStyle w:val="normaltextrun"/>
                <w:rFonts w:ascii="Calibri" w:hAnsi="Calibri" w:cs="Calibri"/>
                <w:b/>
                <w:i/>
                <w:iCs/>
                <w:sz w:val="20"/>
                <w:szCs w:val="20"/>
                <w:lang w:val="en-US"/>
              </w:rPr>
              <w:t xml:space="preserve">DIP – Information Obligations Database, </w:t>
            </w:r>
            <w:r w:rsidR="00DF14D3" w:rsidRPr="0045679D">
              <w:rPr>
                <w:rStyle w:val="normaltextrun"/>
                <w:rFonts w:ascii="Calibri" w:hAnsi="Calibri" w:cs="Calibri"/>
                <w:b/>
                <w:i/>
                <w:iCs/>
                <w:sz w:val="20"/>
                <w:szCs w:val="20"/>
              </w:rPr>
              <w:t xml:space="preserve">List of forensic experts and interpreters, Client Zone and  Creation of a registration authority  </w:t>
            </w:r>
            <w:r w:rsidR="00AF718E" w:rsidRPr="0045679D">
              <w:rPr>
                <w:rStyle w:val="normaltextrun"/>
                <w:rFonts w:ascii="Calibri" w:hAnsi="Calibri" w:cs="Calibri"/>
                <w:b/>
                <w:i/>
                <w:iCs/>
                <w:sz w:val="20"/>
                <w:szCs w:val="20"/>
              </w:rPr>
              <w:t>(</w:t>
            </w:r>
            <w:r w:rsidR="00DF14D3" w:rsidRPr="0045679D">
              <w:rPr>
                <w:rStyle w:val="normaltextrun"/>
                <w:rFonts w:ascii="Calibri" w:hAnsi="Calibri" w:cs="Calibri"/>
                <w:b/>
                <w:i/>
                <w:iCs/>
                <w:sz w:val="20"/>
                <w:szCs w:val="20"/>
              </w:rPr>
              <w:t>Ministry of the Interior</w:t>
            </w:r>
            <w:r w:rsidR="00AF718E" w:rsidRPr="0045679D">
              <w:rPr>
                <w:rStyle w:val="normaltextrun"/>
                <w:rFonts w:ascii="Calibri" w:hAnsi="Calibri" w:cs="Calibri"/>
                <w:b/>
                <w:i/>
                <w:iCs/>
                <w:sz w:val="20"/>
                <w:szCs w:val="20"/>
              </w:rPr>
              <w:t>)</w:t>
            </w:r>
            <w:r w:rsidR="00DF14D3" w:rsidRPr="0045679D">
              <w:rPr>
                <w:rStyle w:val="normaltextrun"/>
                <w:rFonts w:ascii="Calibri" w:hAnsi="Calibri" w:cs="Calibri"/>
                <w:b/>
                <w:i/>
                <w:iCs/>
                <w:sz w:val="20"/>
                <w:szCs w:val="20"/>
              </w:rPr>
              <w:t>.</w:t>
            </w:r>
            <w:r w:rsidR="00DF14D3" w:rsidRPr="0045679D">
              <w:rPr>
                <w:rStyle w:val="eop"/>
                <w:rFonts w:ascii="Calibri" w:eastAsiaTheme="majorEastAsia" w:hAnsi="Calibri" w:cs="Calibri"/>
                <w:b/>
                <w:sz w:val="20"/>
                <w:szCs w:val="20"/>
              </w:rPr>
              <w:t> </w:t>
            </w:r>
          </w:p>
          <w:p w14:paraId="6EAB5483" w14:textId="77777777" w:rsidR="00DF14D3" w:rsidRPr="0045679D" w:rsidRDefault="00DF14D3" w:rsidP="00DF14D3">
            <w:pPr>
              <w:pStyle w:val="paragraph"/>
              <w:spacing w:before="0" w:beforeAutospacing="0" w:after="0" w:afterAutospacing="0"/>
              <w:jc w:val="both"/>
              <w:textAlignment w:val="baseline"/>
              <w:divId w:val="1845172235"/>
              <w:rPr>
                <w:rFonts w:ascii="Segoe UI" w:hAnsi="Segoe UI" w:cs="Segoe UI"/>
                <w:b/>
                <w:sz w:val="18"/>
                <w:szCs w:val="18"/>
              </w:rPr>
            </w:pPr>
            <w:r w:rsidRPr="0045679D">
              <w:rPr>
                <w:rStyle w:val="eop"/>
                <w:rFonts w:ascii="Calibri" w:eastAsiaTheme="majorEastAsia" w:hAnsi="Calibri" w:cs="Calibri"/>
                <w:b/>
                <w:sz w:val="20"/>
                <w:szCs w:val="20"/>
              </w:rPr>
              <w:t> </w:t>
            </w:r>
          </w:p>
          <w:p w14:paraId="3DD612E9" w14:textId="77777777" w:rsidR="00DF14D3" w:rsidRPr="0045679D" w:rsidRDefault="00DF14D3" w:rsidP="00DF14D3">
            <w:pPr>
              <w:pStyle w:val="paragraph"/>
              <w:spacing w:before="0" w:beforeAutospacing="0" w:after="0" w:afterAutospacing="0"/>
              <w:jc w:val="both"/>
              <w:textAlignment w:val="baseline"/>
              <w:divId w:val="1670055604"/>
              <w:rPr>
                <w:rFonts w:ascii="Segoe UI" w:hAnsi="Segoe UI" w:cs="Segoe UI"/>
                <w:sz w:val="18"/>
                <w:szCs w:val="18"/>
              </w:rPr>
            </w:pPr>
            <w:r w:rsidRPr="0045679D">
              <w:rPr>
                <w:rStyle w:val="eop"/>
                <w:rFonts w:ascii="Calibri" w:eastAsiaTheme="majorEastAsia" w:hAnsi="Calibri" w:cs="Calibri"/>
                <w:sz w:val="20"/>
                <w:szCs w:val="20"/>
              </w:rPr>
              <w:t> </w:t>
            </w:r>
          </w:p>
          <w:p w14:paraId="58A04F15" w14:textId="77777777" w:rsidR="00DF14D3" w:rsidRPr="0045679D" w:rsidRDefault="00DF14D3" w:rsidP="00DF14D3">
            <w:pPr>
              <w:pStyle w:val="paragraph"/>
              <w:spacing w:before="0" w:beforeAutospacing="0" w:after="0" w:afterAutospacing="0"/>
              <w:jc w:val="both"/>
              <w:textAlignment w:val="baseline"/>
              <w:divId w:val="645161560"/>
              <w:rPr>
                <w:rFonts w:ascii="Segoe UI" w:hAnsi="Segoe UI" w:cs="Segoe UI"/>
                <w:sz w:val="18"/>
                <w:szCs w:val="18"/>
              </w:rPr>
            </w:pPr>
            <w:r w:rsidRPr="0045679D">
              <w:rPr>
                <w:rStyle w:val="eop"/>
                <w:rFonts w:ascii="Calibri" w:eastAsiaTheme="majorEastAsia" w:hAnsi="Calibri" w:cs="Calibri"/>
                <w:sz w:val="20"/>
                <w:szCs w:val="20"/>
              </w:rPr>
              <w:t> </w:t>
            </w:r>
          </w:p>
          <w:p w14:paraId="1906BBB0" w14:textId="77777777" w:rsidR="00DF14D3" w:rsidRPr="0045679D" w:rsidRDefault="00DF14D3" w:rsidP="00DF14D3">
            <w:pPr>
              <w:pStyle w:val="paragraph"/>
              <w:spacing w:before="0" w:beforeAutospacing="0" w:after="0" w:afterAutospacing="0"/>
              <w:jc w:val="both"/>
              <w:textAlignment w:val="baseline"/>
              <w:divId w:val="2066488377"/>
              <w:rPr>
                <w:rFonts w:ascii="Segoe UI" w:hAnsi="Segoe UI" w:cs="Segoe UI"/>
                <w:sz w:val="18"/>
                <w:szCs w:val="18"/>
              </w:rPr>
            </w:pPr>
            <w:r w:rsidRPr="0045679D">
              <w:rPr>
                <w:rStyle w:val="eop"/>
                <w:rFonts w:ascii="Calibri" w:eastAsiaTheme="majorEastAsia" w:hAnsi="Calibri" w:cs="Calibri"/>
                <w:sz w:val="20"/>
                <w:szCs w:val="20"/>
              </w:rPr>
              <w:t> </w:t>
            </w:r>
          </w:p>
          <w:p w14:paraId="325B075C" w14:textId="77777777" w:rsidR="00DF14D3" w:rsidRPr="0045679D" w:rsidRDefault="00DF14D3" w:rsidP="00DF14D3">
            <w:pPr>
              <w:pStyle w:val="paragraph"/>
              <w:spacing w:before="0" w:beforeAutospacing="0" w:after="0" w:afterAutospacing="0"/>
              <w:jc w:val="both"/>
              <w:textAlignment w:val="baseline"/>
              <w:divId w:val="1291549602"/>
              <w:rPr>
                <w:rFonts w:ascii="Segoe UI" w:hAnsi="Segoe UI" w:cs="Segoe UI"/>
                <w:sz w:val="18"/>
                <w:szCs w:val="18"/>
              </w:rPr>
            </w:pPr>
            <w:r w:rsidRPr="0045679D">
              <w:rPr>
                <w:rStyle w:val="eop"/>
                <w:rFonts w:ascii="Calibri" w:eastAsiaTheme="majorEastAsia" w:hAnsi="Calibri" w:cs="Calibri"/>
                <w:sz w:val="20"/>
                <w:szCs w:val="20"/>
              </w:rPr>
              <w:t> </w:t>
            </w:r>
          </w:p>
          <w:p w14:paraId="693625A4" w14:textId="77777777" w:rsidR="00DF14D3" w:rsidRPr="0045679D" w:rsidRDefault="00DF14D3" w:rsidP="00DF14D3">
            <w:pPr>
              <w:pStyle w:val="paragraph"/>
              <w:spacing w:before="0" w:beforeAutospacing="0" w:after="0" w:afterAutospacing="0"/>
              <w:jc w:val="both"/>
              <w:textAlignment w:val="baseline"/>
              <w:divId w:val="433212595"/>
              <w:rPr>
                <w:rFonts w:ascii="Segoe UI" w:hAnsi="Segoe UI" w:cs="Segoe UI"/>
                <w:sz w:val="18"/>
                <w:szCs w:val="18"/>
              </w:rPr>
            </w:pPr>
            <w:r w:rsidRPr="0045679D">
              <w:rPr>
                <w:rStyle w:val="eop"/>
                <w:rFonts w:ascii="Calibri" w:eastAsiaTheme="majorEastAsia" w:hAnsi="Calibri" w:cs="Calibri"/>
                <w:sz w:val="20"/>
                <w:szCs w:val="20"/>
              </w:rPr>
              <w:t> </w:t>
            </w:r>
          </w:p>
        </w:tc>
      </w:tr>
      <w:tr w:rsidR="00DF14D3" w:rsidRPr="0045679D" w14:paraId="7D17EECA" w14:textId="77777777" w:rsidTr="00DF14D3">
        <w:tc>
          <w:tcPr>
            <w:tcW w:w="2235" w:type="dxa"/>
          </w:tcPr>
          <w:p w14:paraId="3AE1C50E" w14:textId="77777777" w:rsidR="00DF14D3" w:rsidRPr="0045679D" w:rsidRDefault="00DF14D3" w:rsidP="00DF14D3">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lastRenderedPageBreak/>
              <w:t>Estimated cost</w:t>
            </w:r>
          </w:p>
        </w:tc>
        <w:tc>
          <w:tcPr>
            <w:tcW w:w="3260" w:type="dxa"/>
          </w:tcPr>
          <w:p w14:paraId="02517398" w14:textId="77777777" w:rsidR="00DF14D3" w:rsidRPr="0045679D" w:rsidRDefault="00DF14D3" w:rsidP="00DF14D3">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c>
          <w:tcPr>
            <w:tcW w:w="3747" w:type="dxa"/>
          </w:tcPr>
          <w:p w14:paraId="09CC48F7" w14:textId="77777777" w:rsidR="00DF14D3" w:rsidRPr="0045679D" w:rsidRDefault="00DF14D3" w:rsidP="00DF14D3">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r>
      <w:tr w:rsidR="00DF14D3" w:rsidRPr="0045679D" w14:paraId="20757F20" w14:textId="77777777" w:rsidTr="00DF14D3">
        <w:tc>
          <w:tcPr>
            <w:tcW w:w="2235" w:type="dxa"/>
          </w:tcPr>
          <w:p w14:paraId="1A30C206" w14:textId="77777777" w:rsidR="00DF14D3" w:rsidRPr="0045679D" w:rsidRDefault="00DF14D3" w:rsidP="00DF14D3">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t>Green and digital tagging</w:t>
            </w:r>
          </w:p>
        </w:tc>
        <w:tc>
          <w:tcPr>
            <w:tcW w:w="3260" w:type="dxa"/>
          </w:tcPr>
          <w:p w14:paraId="5B90141B" w14:textId="77777777" w:rsidR="00DF14D3" w:rsidRPr="0045679D" w:rsidRDefault="00DF14D3" w:rsidP="00DF14D3">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c>
          <w:tcPr>
            <w:tcW w:w="3747" w:type="dxa"/>
          </w:tcPr>
          <w:p w14:paraId="416024ED" w14:textId="77777777" w:rsidR="00DF14D3" w:rsidRPr="0045679D" w:rsidRDefault="00DF14D3" w:rsidP="00DF14D3">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r>
      <w:tr w:rsidR="00DF14D3" w:rsidRPr="0045679D" w14:paraId="25A1F495" w14:textId="77777777" w:rsidTr="00DF14D3">
        <w:tc>
          <w:tcPr>
            <w:tcW w:w="2235" w:type="dxa"/>
          </w:tcPr>
          <w:p w14:paraId="569ABF19" w14:textId="77777777" w:rsidR="00DF14D3" w:rsidRPr="0045679D" w:rsidRDefault="00DF14D3" w:rsidP="00DF14D3">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t>DNSH self-assessment</w:t>
            </w:r>
          </w:p>
        </w:tc>
        <w:tc>
          <w:tcPr>
            <w:tcW w:w="3260" w:type="dxa"/>
          </w:tcPr>
          <w:p w14:paraId="09A1FF12" w14:textId="77777777" w:rsidR="00DF14D3" w:rsidRPr="0045679D" w:rsidRDefault="00DF14D3" w:rsidP="00DF14D3">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c>
          <w:tcPr>
            <w:tcW w:w="3747" w:type="dxa"/>
          </w:tcPr>
          <w:p w14:paraId="26C318FA" w14:textId="77777777" w:rsidR="00DF14D3" w:rsidRPr="0045679D" w:rsidRDefault="00DF14D3" w:rsidP="00DF14D3">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r>
    </w:tbl>
    <w:p w14:paraId="5130AFBA" w14:textId="77777777" w:rsidR="00DF14D3" w:rsidRPr="0045679D" w:rsidRDefault="00DF14D3" w:rsidP="003E0431"/>
    <w:p w14:paraId="53D243DE" w14:textId="77777777" w:rsidR="00DF14D3" w:rsidRPr="0045679D" w:rsidRDefault="00DF14D3" w:rsidP="00DF14D3">
      <w:pPr>
        <w:pStyle w:val="paragraph"/>
        <w:spacing w:before="0" w:beforeAutospacing="0" w:after="0" w:afterAutospacing="0"/>
        <w:jc w:val="both"/>
        <w:textAlignment w:val="baseline"/>
        <w:rPr>
          <w:rFonts w:ascii="Segoe UI" w:hAnsi="Segoe UI" w:cs="Segoe UI"/>
          <w:sz w:val="18"/>
          <w:szCs w:val="18"/>
        </w:rPr>
      </w:pPr>
      <w:r w:rsidRPr="0045679D">
        <w:rPr>
          <w:rFonts w:ascii="Calibri" w:hAnsi="Calibri" w:cs="Calibri"/>
          <w:sz w:val="20"/>
          <w:szCs w:val="20"/>
          <w:lang w:val="en-US"/>
        </w:rPr>
        <w:t>Milestone n. 8 consist of four projects. One project is on track and will be completed in due time (DIP – Information Obligations Database), other three projects (Connection of Sick Note,</w:t>
      </w:r>
      <w:r w:rsidRPr="0045679D">
        <w:rPr>
          <w:rFonts w:ascii="Calibri" w:hAnsi="Calibri" w:cs="Calibri"/>
          <w:sz w:val="22"/>
          <w:szCs w:val="22"/>
        </w:rPr>
        <w:t xml:space="preserve"> </w:t>
      </w:r>
      <w:r w:rsidRPr="0045679D">
        <w:rPr>
          <w:rFonts w:ascii="Calibri" w:hAnsi="Calibri" w:cs="Calibri"/>
          <w:sz w:val="20"/>
          <w:szCs w:val="20"/>
          <w:lang w:val="en-US"/>
        </w:rPr>
        <w:t>Global Distribution System in tourism and expansion of State Material Reserves Administration (SSHR) cannot be completed in Q4 2023 and has objective reasons for cancellation. We thus propose to substitute these three projects with another three projects (List of forensic experts and interpreters, Client Zone and Creation of a registration authority at the Ministry of the Interior), which are either already completed or will be completed by the time of the original deadline Q4 2023. </w:t>
      </w:r>
      <w:r w:rsidRPr="0045679D">
        <w:rPr>
          <w:rFonts w:ascii="Calibri" w:hAnsi="Calibri" w:cs="Calibri"/>
          <w:sz w:val="20"/>
          <w:szCs w:val="20"/>
        </w:rPr>
        <w:t> </w:t>
      </w:r>
    </w:p>
    <w:p w14:paraId="4482788F"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cs-CZ" w:eastAsia="cs-CZ"/>
        </w:rPr>
        <w:t> </w:t>
      </w:r>
    </w:p>
    <w:p w14:paraId="5C57E8C7"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b/>
          <w:bCs/>
          <w:sz w:val="20"/>
          <w:szCs w:val="20"/>
          <w:lang w:val="en-US" w:eastAsia="cs-CZ"/>
        </w:rPr>
        <w:t>Reasons why three above mentioned projects cannot fulfill original deadline Q4 2023:</w:t>
      </w:r>
      <w:r w:rsidRPr="0045679D">
        <w:rPr>
          <w:rFonts w:ascii="Calibri" w:eastAsia="Times New Roman" w:hAnsi="Calibri" w:cs="Calibri"/>
          <w:sz w:val="20"/>
          <w:szCs w:val="20"/>
          <w:lang w:val="cs-CZ" w:eastAsia="cs-CZ"/>
        </w:rPr>
        <w:t> </w:t>
      </w:r>
    </w:p>
    <w:p w14:paraId="338A0A89"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cs-CZ" w:eastAsia="cs-CZ"/>
        </w:rPr>
        <w:t> </w:t>
      </w:r>
    </w:p>
    <w:p w14:paraId="51C3075B"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en-US" w:eastAsia="cs-CZ"/>
        </w:rPr>
        <w:t>1) Connection of Sick Note:</w:t>
      </w:r>
      <w:r w:rsidRPr="0045679D">
        <w:rPr>
          <w:rFonts w:ascii="Calibri" w:eastAsia="Times New Roman" w:hAnsi="Calibri" w:cs="Calibri"/>
          <w:sz w:val="20"/>
          <w:szCs w:val="20"/>
          <w:lang w:val="cs-CZ" w:eastAsia="cs-CZ"/>
        </w:rPr>
        <w:t> </w:t>
      </w:r>
    </w:p>
    <w:p w14:paraId="41FE02E1"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en-US" w:eastAsia="cs-CZ"/>
        </w:rPr>
        <w:t>This project was originally included to RRF to mitigate the consequences caused by the COVID-19 pandemic. Currently, the need for implementation of this project is no longer urgent and thus not relevant. </w:t>
      </w:r>
      <w:r w:rsidRPr="0045679D">
        <w:rPr>
          <w:rFonts w:ascii="Calibri" w:eastAsia="Times New Roman" w:hAnsi="Calibri" w:cs="Calibri"/>
          <w:sz w:val="20"/>
          <w:szCs w:val="20"/>
          <w:lang w:val="cs-CZ" w:eastAsia="cs-CZ"/>
        </w:rPr>
        <w:t> </w:t>
      </w:r>
    </w:p>
    <w:p w14:paraId="48C13CE4"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en-US" w:eastAsia="cs-CZ"/>
        </w:rPr>
        <w:t>2) Global Distribution System (GDS) project:</w:t>
      </w:r>
      <w:r w:rsidRPr="0045679D">
        <w:rPr>
          <w:rFonts w:ascii="Calibri" w:eastAsia="Times New Roman" w:hAnsi="Calibri" w:cs="Calibri"/>
          <w:sz w:val="20"/>
          <w:szCs w:val="20"/>
          <w:lang w:val="cs-CZ" w:eastAsia="cs-CZ"/>
        </w:rPr>
        <w:t> </w:t>
      </w:r>
    </w:p>
    <w:p w14:paraId="3849D7C9"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en-US" w:eastAsia="cs-CZ"/>
        </w:rPr>
        <w:t>Analyses of the legal and administrative framework concluded, that the proposed GDS project does not have clarification on the issues of state aid according to European law, nor the conditions/possibility of a state institution entering the market environment of business platforms offering similar services. There is therefore a risk of unauthorized state aid and intervention in the environment of the single market. It is therefore proposed to remove the GDS project from the National Recovery Plan. </w:t>
      </w:r>
      <w:r w:rsidRPr="0045679D">
        <w:rPr>
          <w:rFonts w:ascii="Calibri" w:eastAsia="Times New Roman" w:hAnsi="Calibri" w:cs="Calibri"/>
          <w:sz w:val="20"/>
          <w:szCs w:val="20"/>
          <w:lang w:val="cs-CZ" w:eastAsia="cs-CZ"/>
        </w:rPr>
        <w:t> </w:t>
      </w:r>
    </w:p>
    <w:p w14:paraId="03E81583"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en-US" w:eastAsia="cs-CZ"/>
        </w:rPr>
        <w:t>3) Expansion of State Material Reserves Administration:</w:t>
      </w:r>
      <w:r w:rsidRPr="0045679D">
        <w:rPr>
          <w:rFonts w:ascii="Calibri" w:eastAsia="Times New Roman" w:hAnsi="Calibri" w:cs="Calibri"/>
          <w:sz w:val="20"/>
          <w:szCs w:val="20"/>
          <w:lang w:val="cs-CZ" w:eastAsia="cs-CZ"/>
        </w:rPr>
        <w:t> </w:t>
      </w:r>
    </w:p>
    <w:p w14:paraId="798DEDBF"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en-US" w:eastAsia="cs-CZ"/>
        </w:rPr>
        <w:t>This project cannot be implemented due to high risk of double financing. State Material Reserves Administration (SMRA) has already started implementation of project (TITISSHR110) The Generational Innovation and Service Extension program of the SMRA with same goal as the RRF project, financed by the Technology Agency of the Czech Republic – BETA 2.</w:t>
      </w:r>
      <w:r w:rsidRPr="0045679D">
        <w:rPr>
          <w:rFonts w:ascii="Calibri" w:eastAsia="Times New Roman" w:hAnsi="Calibri" w:cs="Calibri"/>
          <w:sz w:val="20"/>
          <w:szCs w:val="20"/>
          <w:lang w:val="cs-CZ" w:eastAsia="cs-CZ"/>
        </w:rPr>
        <w:t> </w:t>
      </w:r>
    </w:p>
    <w:p w14:paraId="54E6AA34"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cs-CZ" w:eastAsia="cs-CZ"/>
        </w:rPr>
        <w:t> </w:t>
      </w:r>
    </w:p>
    <w:p w14:paraId="301C636F"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b/>
          <w:bCs/>
          <w:sz w:val="20"/>
          <w:szCs w:val="20"/>
          <w:lang w:val="en-US" w:eastAsia="cs-CZ"/>
        </w:rPr>
        <w:t>List of new projects which will serve as substitution:</w:t>
      </w:r>
      <w:r w:rsidRPr="0045679D">
        <w:rPr>
          <w:rFonts w:ascii="Calibri" w:eastAsia="Times New Roman" w:hAnsi="Calibri" w:cs="Calibri"/>
          <w:sz w:val="20"/>
          <w:szCs w:val="20"/>
          <w:lang w:val="cs-CZ" w:eastAsia="cs-CZ"/>
        </w:rPr>
        <w:t> </w:t>
      </w:r>
    </w:p>
    <w:p w14:paraId="4C1F6B4C"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cs-CZ" w:eastAsia="cs-CZ"/>
        </w:rPr>
        <w:t> </w:t>
      </w:r>
    </w:p>
    <w:p w14:paraId="6C641182"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b/>
          <w:bCs/>
          <w:sz w:val="20"/>
          <w:szCs w:val="20"/>
          <w:lang w:val="en-US" w:eastAsia="cs-CZ"/>
        </w:rPr>
        <w:t xml:space="preserve">1) List of forensic experts and interpreters </w:t>
      </w:r>
      <w:r w:rsidRPr="0045679D">
        <w:rPr>
          <w:rFonts w:ascii="Calibri" w:eastAsia="Times New Roman" w:hAnsi="Calibri" w:cs="Calibri"/>
          <w:sz w:val="20"/>
          <w:szCs w:val="20"/>
          <w:lang w:val="en-US" w:eastAsia="cs-CZ"/>
        </w:rPr>
        <w:t>(Ministry of Justice)</w:t>
      </w:r>
      <w:r w:rsidRPr="0045679D">
        <w:rPr>
          <w:rFonts w:ascii="Calibri" w:eastAsia="Times New Roman" w:hAnsi="Calibri" w:cs="Calibri"/>
          <w:sz w:val="20"/>
          <w:szCs w:val="20"/>
          <w:lang w:val="cs-CZ" w:eastAsia="cs-CZ"/>
        </w:rPr>
        <w:t> </w:t>
      </w:r>
    </w:p>
    <w:p w14:paraId="56008C54"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en-US" w:eastAsia="cs-CZ"/>
        </w:rPr>
        <w:t>Creation of a new information system that will enable forensic experts and interpreters to meet the requirements of the new legislation on forensic experts and interpreters (Act 254/2019 Coll. and 354/2019 Coll. and related decrees)</w:t>
      </w:r>
      <w:r w:rsidRPr="0045679D">
        <w:rPr>
          <w:rFonts w:ascii="Calibri" w:eastAsia="Times New Roman" w:hAnsi="Calibri" w:cs="Calibri"/>
          <w:sz w:val="20"/>
          <w:szCs w:val="20"/>
          <w:lang w:val="cs-CZ" w:eastAsia="cs-CZ"/>
        </w:rPr>
        <w:t> </w:t>
      </w:r>
    </w:p>
    <w:p w14:paraId="6E146621"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en-US" w:eastAsia="cs-CZ"/>
        </w:rPr>
        <w:t>Project subject:</w:t>
      </w:r>
      <w:r w:rsidRPr="0045679D">
        <w:rPr>
          <w:rFonts w:ascii="Calibri" w:eastAsia="Times New Roman" w:hAnsi="Calibri" w:cs="Calibri"/>
          <w:sz w:val="20"/>
          <w:szCs w:val="20"/>
          <w:lang w:val="cs-CZ" w:eastAsia="cs-CZ"/>
        </w:rPr>
        <w:t> </w:t>
      </w:r>
    </w:p>
    <w:p w14:paraId="1F9EE43F"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en-US" w:eastAsia="cs-CZ"/>
        </w:rPr>
        <w:t>- development and implementation of the IS List of experts and interpreters for the management of the list and record of actions of experts, interpreters and translators, including the migration of data from the existing system.</w:t>
      </w:r>
      <w:r w:rsidRPr="0045679D">
        <w:rPr>
          <w:rFonts w:ascii="Calibri" w:eastAsia="Times New Roman" w:hAnsi="Calibri" w:cs="Calibri"/>
          <w:sz w:val="20"/>
          <w:szCs w:val="20"/>
          <w:lang w:val="cs-CZ" w:eastAsia="cs-CZ"/>
        </w:rPr>
        <w:t> </w:t>
      </w:r>
    </w:p>
    <w:p w14:paraId="2DA6F9DD"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en-US" w:eastAsia="cs-CZ"/>
        </w:rPr>
        <w:t>Project schedule:</w:t>
      </w:r>
      <w:r w:rsidRPr="0045679D">
        <w:rPr>
          <w:rFonts w:ascii="Calibri" w:eastAsia="Times New Roman" w:hAnsi="Calibri" w:cs="Calibri"/>
          <w:sz w:val="20"/>
          <w:szCs w:val="20"/>
          <w:lang w:val="cs-CZ" w:eastAsia="cs-CZ"/>
        </w:rPr>
        <w:t> </w:t>
      </w:r>
    </w:p>
    <w:p w14:paraId="79CC56DE"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en-US" w:eastAsia="cs-CZ"/>
        </w:rPr>
        <w:t>Phase 1 Development of the Implementation project - completion date 7/14/2021</w:t>
      </w:r>
      <w:r w:rsidRPr="0045679D">
        <w:rPr>
          <w:rFonts w:ascii="Calibri" w:eastAsia="Times New Roman" w:hAnsi="Calibri" w:cs="Calibri"/>
          <w:sz w:val="20"/>
          <w:szCs w:val="20"/>
          <w:lang w:val="cs-CZ" w:eastAsia="cs-CZ"/>
        </w:rPr>
        <w:t> </w:t>
      </w:r>
    </w:p>
    <w:p w14:paraId="2F2D7CB5"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en-US" w:eastAsia="cs-CZ"/>
        </w:rPr>
        <w:t>Phase 2 Development and implementation of the expert list module and the interpreter list module - completion date 7/26/2021</w:t>
      </w:r>
      <w:r w:rsidRPr="0045679D">
        <w:rPr>
          <w:rFonts w:ascii="Calibri" w:eastAsia="Times New Roman" w:hAnsi="Calibri" w:cs="Calibri"/>
          <w:sz w:val="20"/>
          <w:szCs w:val="20"/>
          <w:lang w:val="cs-CZ" w:eastAsia="cs-CZ"/>
        </w:rPr>
        <w:t> </w:t>
      </w:r>
    </w:p>
    <w:p w14:paraId="7F16018B"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en-US" w:eastAsia="cs-CZ"/>
        </w:rPr>
        <w:lastRenderedPageBreak/>
        <w:t>Phase 3 Validation of the functionality of the expert list module and the interpreter list module - completion date 1/9/2021</w:t>
      </w:r>
      <w:r w:rsidRPr="0045679D">
        <w:rPr>
          <w:rFonts w:ascii="Calibri" w:eastAsia="Times New Roman" w:hAnsi="Calibri" w:cs="Calibri"/>
          <w:sz w:val="20"/>
          <w:szCs w:val="20"/>
          <w:lang w:val="cs-CZ" w:eastAsia="cs-CZ"/>
        </w:rPr>
        <w:t> </w:t>
      </w:r>
    </w:p>
    <w:p w14:paraId="0A4630E1"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en-US" w:eastAsia="cs-CZ"/>
        </w:rPr>
        <w:t>Phase 4 Trial operation of the expert list module and the interpreter list module in the production environment, including module modifications and their review - completion date 4/19/2022</w:t>
      </w:r>
      <w:r w:rsidRPr="0045679D">
        <w:rPr>
          <w:rFonts w:ascii="Calibri" w:eastAsia="Times New Roman" w:hAnsi="Calibri" w:cs="Calibri"/>
          <w:sz w:val="20"/>
          <w:szCs w:val="20"/>
          <w:lang w:val="cs-CZ" w:eastAsia="cs-CZ"/>
        </w:rPr>
        <w:t> </w:t>
      </w:r>
    </w:p>
    <w:p w14:paraId="41CDD31F"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en-US" w:eastAsia="cs-CZ"/>
        </w:rPr>
        <w:t>Phase 5 Provision of enhanced support for the expert list module and the interpreter list module - completion Date 10/31/2022</w:t>
      </w:r>
      <w:r w:rsidRPr="0045679D">
        <w:rPr>
          <w:rFonts w:ascii="Calibri" w:eastAsia="Times New Roman" w:hAnsi="Calibri" w:cs="Calibri"/>
          <w:sz w:val="20"/>
          <w:szCs w:val="20"/>
          <w:lang w:val="cs-CZ" w:eastAsia="cs-CZ"/>
        </w:rPr>
        <w:t> </w:t>
      </w:r>
    </w:p>
    <w:p w14:paraId="10292C9F"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en-US" w:eastAsia="cs-CZ"/>
        </w:rPr>
        <w:t>Phase 6 Development and implementation of the module for the registration of expert opinions and the module for the registration of actions and other functionalities of the system - completion date 8/29/2022</w:t>
      </w:r>
      <w:r w:rsidRPr="0045679D">
        <w:rPr>
          <w:rFonts w:ascii="Calibri" w:eastAsia="Times New Roman" w:hAnsi="Calibri" w:cs="Calibri"/>
          <w:sz w:val="20"/>
          <w:szCs w:val="20"/>
          <w:lang w:val="cs-CZ" w:eastAsia="cs-CZ"/>
        </w:rPr>
        <w:t> </w:t>
      </w:r>
    </w:p>
    <w:p w14:paraId="16A199DE"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en-US" w:eastAsia="cs-CZ"/>
        </w:rPr>
        <w:t>Phase 7 Verification of the functionality of the module for the registration of expert opinions and the module of operations and other functionalities of the system - completion date 6/10/2022</w:t>
      </w:r>
      <w:r w:rsidRPr="0045679D">
        <w:rPr>
          <w:rFonts w:ascii="Calibri" w:eastAsia="Times New Roman" w:hAnsi="Calibri" w:cs="Calibri"/>
          <w:sz w:val="20"/>
          <w:szCs w:val="20"/>
          <w:lang w:val="cs-CZ" w:eastAsia="cs-CZ"/>
        </w:rPr>
        <w:t> </w:t>
      </w:r>
    </w:p>
    <w:p w14:paraId="5098A5C6"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en-US" w:eastAsia="cs-CZ"/>
        </w:rPr>
        <w:t>Phase 8 Trial operation of the module for the registration of expert opinions and the module for actions and other functionalities of the system - completion date 31.10.2022</w:t>
      </w:r>
      <w:r w:rsidRPr="0045679D">
        <w:rPr>
          <w:rFonts w:ascii="Calibri" w:eastAsia="Times New Roman" w:hAnsi="Calibri" w:cs="Calibri"/>
          <w:sz w:val="20"/>
          <w:szCs w:val="20"/>
          <w:lang w:val="cs-CZ" w:eastAsia="cs-CZ"/>
        </w:rPr>
        <w:t> </w:t>
      </w:r>
    </w:p>
    <w:p w14:paraId="0B1C8BC1"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en-US" w:eastAsia="cs-CZ"/>
        </w:rPr>
        <w:t>Phase 9 Transition to routine operation of the System 1.11.2022</w:t>
      </w:r>
      <w:r w:rsidRPr="0045679D">
        <w:rPr>
          <w:rFonts w:ascii="Calibri" w:eastAsia="Times New Roman" w:hAnsi="Calibri" w:cs="Calibri"/>
          <w:sz w:val="20"/>
          <w:szCs w:val="20"/>
          <w:lang w:val="cs-CZ" w:eastAsia="cs-CZ"/>
        </w:rPr>
        <w:t> </w:t>
      </w:r>
    </w:p>
    <w:p w14:paraId="11DD7D43" w14:textId="77777777" w:rsidR="00941F16" w:rsidRPr="0045679D" w:rsidRDefault="00941F16" w:rsidP="00DF14D3">
      <w:pPr>
        <w:spacing w:after="0" w:line="240" w:lineRule="auto"/>
        <w:jc w:val="both"/>
        <w:textAlignment w:val="baseline"/>
        <w:rPr>
          <w:rFonts w:ascii="Calibri" w:eastAsia="Times New Roman" w:hAnsi="Calibri" w:cs="Calibri"/>
          <w:b/>
          <w:bCs/>
          <w:sz w:val="20"/>
          <w:szCs w:val="20"/>
          <w:lang w:val="en-US" w:eastAsia="cs-CZ"/>
        </w:rPr>
      </w:pPr>
    </w:p>
    <w:p w14:paraId="612A1106" w14:textId="587EC1CB"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b/>
          <w:bCs/>
          <w:sz w:val="20"/>
          <w:szCs w:val="20"/>
          <w:lang w:val="en-US" w:eastAsia="cs-CZ"/>
        </w:rPr>
        <w:t>2) Client zone (</w:t>
      </w:r>
      <w:r w:rsidRPr="0045679D">
        <w:rPr>
          <w:rFonts w:ascii="Calibri" w:eastAsia="Times New Roman" w:hAnsi="Calibri" w:cs="Calibri"/>
          <w:sz w:val="20"/>
          <w:szCs w:val="20"/>
          <w:lang w:val="en-US" w:eastAsia="cs-CZ"/>
        </w:rPr>
        <w:t>Ministry of social affairs)</w:t>
      </w:r>
      <w:r w:rsidRPr="0045679D">
        <w:rPr>
          <w:rFonts w:ascii="Calibri" w:eastAsia="Times New Roman" w:hAnsi="Calibri" w:cs="Calibri"/>
          <w:sz w:val="20"/>
          <w:szCs w:val="20"/>
          <w:lang w:val="cs-CZ" w:eastAsia="cs-CZ"/>
        </w:rPr>
        <w:t> </w:t>
      </w:r>
    </w:p>
    <w:p w14:paraId="25DC0FF0"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en-US" w:eastAsia="cs-CZ"/>
        </w:rPr>
        <w:t>Delevoping of a "Client Zone" for clients of the Ministry of Social Affairs and Health (social benefits, pensions, etc.). An information system will be created where the client will find everything necessary for communication with the Ministry of Social Affairs - available applications, a personalized offer of applications based on the analysis of the client's data, the status of submitted and processed applications and a notification and communication center. Potential use for hundreds of thousands of users.</w:t>
      </w:r>
      <w:r w:rsidRPr="0045679D">
        <w:rPr>
          <w:rFonts w:ascii="Calibri" w:eastAsia="Times New Roman" w:hAnsi="Calibri" w:cs="Calibri"/>
          <w:sz w:val="20"/>
          <w:szCs w:val="20"/>
          <w:lang w:val="cs-CZ" w:eastAsia="cs-CZ"/>
        </w:rPr>
        <w:t> </w:t>
      </w:r>
    </w:p>
    <w:p w14:paraId="065C2E3A"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color w:val="000000"/>
          <w:sz w:val="20"/>
          <w:szCs w:val="20"/>
          <w:lang w:val="en-US" w:eastAsia="cs-CZ"/>
        </w:rPr>
        <w:t>Project schedule until Q4 2023:</w:t>
      </w:r>
      <w:r w:rsidRPr="0045679D">
        <w:rPr>
          <w:rFonts w:ascii="Calibri" w:eastAsia="Times New Roman" w:hAnsi="Calibri" w:cs="Calibri"/>
          <w:color w:val="000000"/>
          <w:sz w:val="20"/>
          <w:szCs w:val="20"/>
          <w:lang w:val="cs-CZ" w:eastAsia="cs-CZ"/>
        </w:rPr>
        <w:t> </w:t>
      </w:r>
    </w:p>
    <w:p w14:paraId="196617DA"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color w:val="000000"/>
          <w:sz w:val="20"/>
          <w:szCs w:val="20"/>
          <w:lang w:val="en-US" w:eastAsia="cs-CZ"/>
        </w:rPr>
        <w:t>Implementation of One-off Child Benefit – online form for users</w:t>
      </w:r>
      <w:r w:rsidRPr="0045679D">
        <w:rPr>
          <w:rFonts w:ascii="Calibri" w:eastAsia="Times New Roman" w:hAnsi="Calibri" w:cs="Calibri"/>
          <w:color w:val="000000"/>
          <w:sz w:val="20"/>
          <w:szCs w:val="20"/>
          <w:lang w:val="cs-CZ" w:eastAsia="cs-CZ"/>
        </w:rPr>
        <w:t> </w:t>
      </w:r>
    </w:p>
    <w:p w14:paraId="7CADC32F"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color w:val="000000"/>
          <w:sz w:val="20"/>
          <w:szCs w:val="20"/>
          <w:lang w:val="en-US" w:eastAsia="cs-CZ"/>
        </w:rPr>
        <w:t>Client Zone dashboard</w:t>
      </w:r>
      <w:r w:rsidRPr="0045679D">
        <w:rPr>
          <w:rFonts w:ascii="Calibri" w:eastAsia="Times New Roman" w:hAnsi="Calibri" w:cs="Calibri"/>
          <w:color w:val="000000"/>
          <w:sz w:val="20"/>
          <w:szCs w:val="20"/>
          <w:lang w:val="cs-CZ" w:eastAsia="cs-CZ"/>
        </w:rPr>
        <w:t> </w:t>
      </w:r>
    </w:p>
    <w:p w14:paraId="3125DCBC"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color w:val="000000"/>
          <w:sz w:val="20"/>
          <w:szCs w:val="20"/>
          <w:lang w:val="en-US" w:eastAsia="cs-CZ"/>
        </w:rPr>
        <w:t>Definition and implementation of REST API </w:t>
      </w:r>
      <w:r w:rsidRPr="0045679D">
        <w:rPr>
          <w:rFonts w:ascii="Calibri" w:eastAsia="Times New Roman" w:hAnsi="Calibri" w:cs="Calibri"/>
          <w:color w:val="000000"/>
          <w:sz w:val="20"/>
          <w:szCs w:val="20"/>
          <w:lang w:val="cs-CZ" w:eastAsia="cs-CZ"/>
        </w:rPr>
        <w:t> </w:t>
      </w:r>
    </w:p>
    <w:p w14:paraId="1491D91D"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color w:val="000000"/>
          <w:sz w:val="20"/>
          <w:szCs w:val="20"/>
          <w:lang w:val="en-US" w:eastAsia="cs-CZ"/>
        </w:rPr>
        <w:t>Implementation of Parental Allowance – online form for users</w:t>
      </w:r>
      <w:r w:rsidRPr="0045679D">
        <w:rPr>
          <w:rFonts w:ascii="Calibri" w:eastAsia="Times New Roman" w:hAnsi="Calibri" w:cs="Calibri"/>
          <w:color w:val="000000"/>
          <w:sz w:val="20"/>
          <w:szCs w:val="20"/>
          <w:lang w:val="cs-CZ" w:eastAsia="cs-CZ"/>
        </w:rPr>
        <w:t> </w:t>
      </w:r>
    </w:p>
    <w:p w14:paraId="3A42E595" w14:textId="5301136C"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color w:val="000000"/>
          <w:sz w:val="20"/>
          <w:szCs w:val="20"/>
          <w:lang w:val="en-US" w:eastAsia="cs-CZ"/>
        </w:rPr>
        <w:t>Implementation of Child Allowance - online form for users</w:t>
      </w:r>
      <w:r w:rsidRPr="0045679D">
        <w:rPr>
          <w:rFonts w:ascii="Calibri" w:eastAsia="Times New Roman" w:hAnsi="Calibri" w:cs="Calibri"/>
          <w:color w:val="000000"/>
          <w:sz w:val="20"/>
          <w:szCs w:val="20"/>
          <w:lang w:val="cs-CZ" w:eastAsia="cs-CZ"/>
        </w:rPr>
        <w:t> </w:t>
      </w:r>
    </w:p>
    <w:p w14:paraId="7BE34298" w14:textId="77777777" w:rsidR="00941F16" w:rsidRPr="0045679D" w:rsidRDefault="00DF14D3" w:rsidP="00DF14D3">
      <w:pPr>
        <w:spacing w:after="0" w:line="240" w:lineRule="auto"/>
        <w:jc w:val="both"/>
        <w:textAlignment w:val="baseline"/>
        <w:rPr>
          <w:rFonts w:ascii="Calibri" w:eastAsia="Times New Roman" w:hAnsi="Calibri" w:cs="Calibri"/>
          <w:color w:val="000000"/>
          <w:sz w:val="20"/>
          <w:szCs w:val="20"/>
          <w:lang w:val="en-US" w:eastAsia="cs-CZ"/>
        </w:rPr>
      </w:pPr>
      <w:r w:rsidRPr="0045679D">
        <w:rPr>
          <w:rFonts w:ascii="Calibri" w:eastAsia="Times New Roman" w:hAnsi="Calibri" w:cs="Calibri"/>
          <w:color w:val="000000"/>
          <w:sz w:val="20"/>
          <w:szCs w:val="20"/>
          <w:lang w:val="en-US" w:eastAsia="cs-CZ"/>
        </w:rPr>
        <w:t>Application for ten thousand users</w:t>
      </w:r>
    </w:p>
    <w:p w14:paraId="336E59E0" w14:textId="66D10615"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color w:val="000000"/>
          <w:sz w:val="20"/>
          <w:szCs w:val="20"/>
          <w:lang w:val="cs-CZ" w:eastAsia="cs-CZ"/>
        </w:rPr>
        <w:t> </w:t>
      </w:r>
    </w:p>
    <w:p w14:paraId="2B7AAA90"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en-US" w:eastAsia="cs-CZ"/>
        </w:rPr>
        <w:t xml:space="preserve">3) </w:t>
      </w:r>
      <w:r w:rsidRPr="0045679D">
        <w:rPr>
          <w:rFonts w:ascii="Calibri" w:eastAsia="Times New Roman" w:hAnsi="Calibri" w:cs="Calibri"/>
          <w:b/>
          <w:bCs/>
          <w:sz w:val="20"/>
          <w:szCs w:val="20"/>
          <w:lang w:val="en-US" w:eastAsia="cs-CZ"/>
        </w:rPr>
        <w:t xml:space="preserve">Creation of a registration authority at the Ministry of the Interior </w:t>
      </w:r>
      <w:r w:rsidRPr="0045679D">
        <w:rPr>
          <w:rFonts w:ascii="Calibri" w:eastAsia="Times New Roman" w:hAnsi="Calibri" w:cs="Calibri"/>
          <w:sz w:val="20"/>
          <w:szCs w:val="20"/>
          <w:lang w:val="en-US" w:eastAsia="cs-CZ"/>
        </w:rPr>
        <w:t>(Ministry of Interior)</w:t>
      </w:r>
      <w:r w:rsidRPr="0045679D">
        <w:rPr>
          <w:rFonts w:ascii="Calibri" w:eastAsia="Times New Roman" w:hAnsi="Calibri" w:cs="Calibri"/>
          <w:sz w:val="20"/>
          <w:szCs w:val="20"/>
          <w:lang w:val="cs-CZ" w:eastAsia="cs-CZ"/>
        </w:rPr>
        <w:t> </w:t>
      </w:r>
    </w:p>
    <w:p w14:paraId="1BEE1508"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en-US" w:eastAsia="cs-CZ"/>
        </w:rPr>
        <w:t xml:space="preserve">The goal of the project is to create a card management system to enable the movement of people in the buildings of the Ministry of the Interior; to build a registration authority </w:t>
      </w:r>
      <w:r w:rsidRPr="0045679D">
        <w:rPr>
          <w:rFonts w:ascii="Calibri" w:eastAsia="Times New Roman" w:hAnsi="Calibri" w:cs="Calibri"/>
          <w:color w:val="000000"/>
          <w:sz w:val="20"/>
          <w:szCs w:val="20"/>
          <w:lang w:val="en-US" w:eastAsia="cs-CZ"/>
        </w:rPr>
        <w:t>at the Ministry of the Interior including HW and SW equipment and changing 6000 cards.</w:t>
      </w:r>
      <w:r w:rsidRPr="0045679D">
        <w:rPr>
          <w:rFonts w:ascii="Calibri" w:eastAsia="Times New Roman" w:hAnsi="Calibri" w:cs="Calibri"/>
          <w:color w:val="000000"/>
          <w:lang w:val="cs-CZ" w:eastAsia="cs-CZ"/>
        </w:rPr>
        <w:t xml:space="preserve"> </w:t>
      </w:r>
      <w:r w:rsidRPr="0045679D">
        <w:rPr>
          <w:rFonts w:ascii="Calibri" w:eastAsia="Times New Roman" w:hAnsi="Calibri" w:cs="Calibri"/>
          <w:color w:val="000000"/>
          <w:sz w:val="20"/>
          <w:szCs w:val="20"/>
          <w:lang w:val="en-US" w:eastAsia="cs-CZ"/>
        </w:rPr>
        <w:t>The project scope has been developed on the level of the Governmental Council for the Information Society working group and should be also used as a „pilot project“ for the state administration and partially also for municipalities.</w:t>
      </w:r>
      <w:r w:rsidRPr="0045679D">
        <w:rPr>
          <w:rFonts w:ascii="Calibri" w:eastAsia="Times New Roman" w:hAnsi="Calibri" w:cs="Calibri"/>
          <w:color w:val="000000"/>
          <w:sz w:val="20"/>
          <w:szCs w:val="20"/>
          <w:lang w:val="cs-CZ" w:eastAsia="cs-CZ"/>
        </w:rPr>
        <w:t> </w:t>
      </w:r>
    </w:p>
    <w:p w14:paraId="17A988A9"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en-US" w:eastAsia="cs-CZ"/>
        </w:rPr>
        <w:t>Project schedule until Q4 2023:</w:t>
      </w:r>
      <w:r w:rsidRPr="0045679D">
        <w:rPr>
          <w:rFonts w:ascii="Calibri" w:eastAsia="Times New Roman" w:hAnsi="Calibri" w:cs="Calibri"/>
          <w:sz w:val="20"/>
          <w:szCs w:val="20"/>
          <w:lang w:val="cs-CZ" w:eastAsia="cs-CZ"/>
        </w:rPr>
        <w:t> </w:t>
      </w:r>
    </w:p>
    <w:p w14:paraId="5DEC6A13" w14:textId="77777777" w:rsidR="00DF14D3" w:rsidRPr="0045679D" w:rsidRDefault="00DF14D3" w:rsidP="00DF14D3">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en-US" w:eastAsia="cs-CZ"/>
        </w:rPr>
        <w:t>Q3 2023 – supplier selection </w:t>
      </w:r>
      <w:r w:rsidRPr="0045679D">
        <w:rPr>
          <w:rFonts w:ascii="Calibri" w:eastAsia="Times New Roman" w:hAnsi="Calibri" w:cs="Calibri"/>
          <w:sz w:val="20"/>
          <w:szCs w:val="20"/>
          <w:lang w:val="cs-CZ" w:eastAsia="cs-CZ"/>
        </w:rPr>
        <w:t> </w:t>
      </w:r>
    </w:p>
    <w:p w14:paraId="62423018" w14:textId="77777777" w:rsidR="00DF14D3" w:rsidRPr="0045679D" w:rsidRDefault="00DF14D3" w:rsidP="003E0431">
      <w:pPr>
        <w:rPr>
          <w:rFonts w:ascii="Calibri" w:eastAsia="Times New Roman" w:hAnsi="Calibri" w:cs="Calibri"/>
          <w:sz w:val="20"/>
          <w:szCs w:val="20"/>
          <w:lang w:val="cs-CZ" w:eastAsia="cs-CZ"/>
        </w:rPr>
      </w:pPr>
      <w:r w:rsidRPr="0045679D">
        <w:rPr>
          <w:rFonts w:ascii="Calibri" w:eastAsia="Times New Roman" w:hAnsi="Calibri" w:cs="Calibri"/>
          <w:sz w:val="20"/>
          <w:szCs w:val="20"/>
          <w:lang w:val="en-US" w:eastAsia="cs-CZ"/>
        </w:rPr>
        <w:t>Q4 2023 - delivery</w:t>
      </w:r>
      <w:r w:rsidRPr="0045679D">
        <w:rPr>
          <w:rFonts w:ascii="Calibri" w:eastAsia="Times New Roman" w:hAnsi="Calibri" w:cs="Calibri"/>
          <w:sz w:val="20"/>
          <w:szCs w:val="20"/>
          <w:lang w:val="cs-CZ" w:eastAsia="cs-CZ"/>
        </w:rPr>
        <w:t> </w:t>
      </w:r>
    </w:p>
    <w:p w14:paraId="3544100D" w14:textId="77777777" w:rsidR="00573D0D" w:rsidRPr="0045679D" w:rsidRDefault="00573D0D" w:rsidP="003E0431"/>
    <w:tbl>
      <w:tblPr>
        <w:tblStyle w:val="Mkatabulky21"/>
        <w:tblpPr w:leftFromText="141" w:rightFromText="141" w:vertAnchor="text" w:horzAnchor="margin" w:tblpY="453"/>
        <w:tblW w:w="0" w:type="auto"/>
        <w:tblLook w:val="04A0" w:firstRow="1" w:lastRow="0" w:firstColumn="1" w:lastColumn="0" w:noHBand="0" w:noVBand="1"/>
      </w:tblPr>
      <w:tblGrid>
        <w:gridCol w:w="2231"/>
        <w:gridCol w:w="3254"/>
        <w:gridCol w:w="3741"/>
      </w:tblGrid>
      <w:tr w:rsidR="00573D0D" w:rsidRPr="0045679D" w14:paraId="24448F66" w14:textId="77777777" w:rsidTr="47A5C893">
        <w:trPr>
          <w:trHeight w:val="204"/>
        </w:trPr>
        <w:tc>
          <w:tcPr>
            <w:tcW w:w="9226" w:type="dxa"/>
            <w:gridSpan w:val="3"/>
            <w:shd w:val="clear" w:color="auto" w:fill="1F3864"/>
          </w:tcPr>
          <w:p w14:paraId="0F289E10" w14:textId="77777777" w:rsidR="00573D0D" w:rsidRPr="0045679D" w:rsidRDefault="00573D0D" w:rsidP="00512B70">
            <w:pPr>
              <w:jc w:val="center"/>
              <w:rPr>
                <w:rFonts w:ascii="Times New Roman" w:eastAsia="Calibri" w:hAnsi="Times New Roman" w:cs="Times New Roman"/>
                <w:b/>
                <w:bCs/>
                <w:noProof/>
                <w:sz w:val="20"/>
                <w:szCs w:val="20"/>
                <w:lang w:val="en-IE"/>
              </w:rPr>
            </w:pPr>
            <w:r w:rsidRPr="0045679D">
              <w:rPr>
                <w:rFonts w:ascii="Times New Roman" w:eastAsia="Calibri" w:hAnsi="Times New Roman" w:cs="Times New Roman"/>
                <w:b/>
                <w:bCs/>
                <w:noProof/>
                <w:sz w:val="20"/>
                <w:szCs w:val="20"/>
                <w:lang w:val="en-IE"/>
              </w:rPr>
              <w:t>Investment 1 Digital services for end users – Target 10</w:t>
            </w:r>
          </w:p>
        </w:tc>
      </w:tr>
      <w:tr w:rsidR="00573D0D" w:rsidRPr="0045679D" w14:paraId="68EF0E77" w14:textId="77777777" w:rsidTr="47A5C893">
        <w:trPr>
          <w:trHeight w:val="204"/>
        </w:trPr>
        <w:tc>
          <w:tcPr>
            <w:tcW w:w="9226" w:type="dxa"/>
            <w:gridSpan w:val="3"/>
            <w:shd w:val="clear" w:color="auto" w:fill="auto"/>
          </w:tcPr>
          <w:p w14:paraId="753E0FBF" w14:textId="77777777" w:rsidR="00573D0D" w:rsidRPr="0045679D" w:rsidRDefault="00573D0D" w:rsidP="00512B70">
            <w:pPr>
              <w:jc w:val="both"/>
              <w:rPr>
                <w:rFonts w:ascii="Times New Roman" w:eastAsia="Calibri" w:hAnsi="Times New Roman" w:cs="Times New Roman"/>
                <w:i/>
                <w:iCs/>
                <w:noProof/>
                <w:sz w:val="20"/>
                <w:szCs w:val="20"/>
                <w:lang w:val="en-IE"/>
              </w:rPr>
            </w:pPr>
            <w:r w:rsidRPr="0045679D">
              <w:rPr>
                <w:rFonts w:ascii="Times New Roman" w:eastAsia="Calibri" w:hAnsi="Times New Roman" w:cs="Times New Roman"/>
                <w:i/>
                <w:iCs/>
                <w:noProof/>
                <w:sz w:val="20"/>
                <w:szCs w:val="20"/>
                <w:lang w:val="en-IE"/>
              </w:rPr>
              <w:t>Description and justification of the change</w:t>
            </w:r>
          </w:p>
        </w:tc>
      </w:tr>
      <w:tr w:rsidR="00573D0D" w:rsidRPr="0045679D" w14:paraId="55CEF7AE" w14:textId="77777777" w:rsidTr="47A5C893">
        <w:trPr>
          <w:trHeight w:val="204"/>
        </w:trPr>
        <w:tc>
          <w:tcPr>
            <w:tcW w:w="2231" w:type="dxa"/>
            <w:shd w:val="clear" w:color="auto" w:fill="00B0F0"/>
          </w:tcPr>
          <w:p w14:paraId="360AE3A4" w14:textId="77777777" w:rsidR="00573D0D" w:rsidRPr="0045679D" w:rsidRDefault="00573D0D" w:rsidP="00512B70">
            <w:pPr>
              <w:jc w:val="center"/>
              <w:rPr>
                <w:rFonts w:ascii="Times New Roman" w:eastAsia="Calibri" w:hAnsi="Times New Roman" w:cs="Times New Roman"/>
                <w:b/>
                <w:bCs/>
                <w:noProof/>
                <w:color w:val="FFFFFF"/>
                <w:sz w:val="20"/>
                <w:szCs w:val="20"/>
                <w:lang w:val="en-IE"/>
              </w:rPr>
            </w:pPr>
            <w:r w:rsidRPr="0045679D">
              <w:rPr>
                <w:rFonts w:ascii="Times New Roman" w:eastAsia="Calibri" w:hAnsi="Times New Roman" w:cs="Times New Roman"/>
                <w:b/>
                <w:bCs/>
                <w:noProof/>
                <w:color w:val="FFFFFF"/>
                <w:sz w:val="20"/>
                <w:szCs w:val="20"/>
                <w:lang w:val="en-IE"/>
              </w:rPr>
              <w:t>Modified elements</w:t>
            </w:r>
          </w:p>
        </w:tc>
        <w:tc>
          <w:tcPr>
            <w:tcW w:w="3254" w:type="dxa"/>
            <w:shd w:val="clear" w:color="auto" w:fill="00B0F0"/>
          </w:tcPr>
          <w:p w14:paraId="5ACBE072" w14:textId="77777777" w:rsidR="00573D0D" w:rsidRPr="0045679D" w:rsidRDefault="00573D0D" w:rsidP="00512B70">
            <w:pPr>
              <w:jc w:val="center"/>
              <w:rPr>
                <w:rFonts w:ascii="Times New Roman" w:eastAsia="Calibri" w:hAnsi="Times New Roman" w:cs="Times New Roman"/>
                <w:b/>
                <w:bCs/>
                <w:noProof/>
                <w:color w:val="FFFFFF"/>
                <w:sz w:val="20"/>
                <w:szCs w:val="20"/>
                <w:lang w:val="en-IE"/>
              </w:rPr>
            </w:pPr>
            <w:r w:rsidRPr="0045679D">
              <w:rPr>
                <w:rFonts w:ascii="Times New Roman" w:eastAsia="Calibri" w:hAnsi="Times New Roman" w:cs="Times New Roman"/>
                <w:b/>
                <w:bCs/>
                <w:noProof/>
                <w:color w:val="FFFFFF"/>
                <w:sz w:val="20"/>
                <w:szCs w:val="20"/>
                <w:lang w:val="en-IE"/>
              </w:rPr>
              <w:t>Current version</w:t>
            </w:r>
          </w:p>
        </w:tc>
        <w:tc>
          <w:tcPr>
            <w:tcW w:w="3741" w:type="dxa"/>
            <w:shd w:val="clear" w:color="auto" w:fill="00B0F0"/>
          </w:tcPr>
          <w:p w14:paraId="5A6E5565" w14:textId="77777777" w:rsidR="00573D0D" w:rsidRPr="0045679D" w:rsidRDefault="00573D0D" w:rsidP="00512B70">
            <w:pPr>
              <w:jc w:val="center"/>
              <w:rPr>
                <w:rFonts w:ascii="Times New Roman" w:eastAsia="Calibri" w:hAnsi="Times New Roman" w:cs="Times New Roman"/>
                <w:b/>
                <w:bCs/>
                <w:noProof/>
                <w:color w:val="FFFFFF"/>
                <w:sz w:val="20"/>
                <w:szCs w:val="20"/>
                <w:lang w:val="en-IE"/>
              </w:rPr>
            </w:pPr>
            <w:r w:rsidRPr="0045679D">
              <w:rPr>
                <w:rFonts w:ascii="Times New Roman" w:eastAsia="Calibri" w:hAnsi="Times New Roman" w:cs="Times New Roman"/>
                <w:b/>
                <w:bCs/>
                <w:noProof/>
                <w:color w:val="FFFFFF"/>
                <w:sz w:val="20"/>
                <w:szCs w:val="20"/>
                <w:lang w:val="en-IE"/>
              </w:rPr>
              <w:t>Amended version</w:t>
            </w:r>
          </w:p>
        </w:tc>
      </w:tr>
      <w:tr w:rsidR="00573D0D" w:rsidRPr="0045679D" w14:paraId="279E8C4C" w14:textId="77777777" w:rsidTr="47A5C893">
        <w:trPr>
          <w:trHeight w:val="409"/>
        </w:trPr>
        <w:tc>
          <w:tcPr>
            <w:tcW w:w="2231" w:type="dxa"/>
          </w:tcPr>
          <w:p w14:paraId="0000AEF3" w14:textId="77777777" w:rsidR="00573D0D" w:rsidRPr="0045679D" w:rsidRDefault="00573D0D" w:rsidP="00512B70">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t xml:space="preserve">Component and / or measure description </w:t>
            </w:r>
          </w:p>
        </w:tc>
        <w:tc>
          <w:tcPr>
            <w:tcW w:w="3254" w:type="dxa"/>
          </w:tcPr>
          <w:p w14:paraId="3544407F" w14:textId="77777777" w:rsidR="00573D0D" w:rsidRPr="0045679D" w:rsidRDefault="00573D0D" w:rsidP="00512B70">
            <w:pPr>
              <w:jc w:val="both"/>
              <w:rPr>
                <w:rFonts w:ascii="Times New Roman" w:eastAsia="Calibri" w:hAnsi="Times New Roman" w:cs="Times New Roman"/>
                <w:noProof/>
                <w:sz w:val="20"/>
                <w:szCs w:val="20"/>
                <w:lang w:val="en-IE"/>
              </w:rPr>
            </w:pPr>
            <w:r w:rsidRPr="0045679D">
              <w:rPr>
                <w:rFonts w:ascii="Times New Roman" w:eastAsia="Calibri" w:hAnsi="Times New Roman" w:cs="Times New Roman"/>
                <w:noProof/>
                <w:sz w:val="20"/>
                <w:szCs w:val="20"/>
                <w:lang w:val="en-IE"/>
              </w:rPr>
              <w:t>-</w:t>
            </w:r>
          </w:p>
        </w:tc>
        <w:tc>
          <w:tcPr>
            <w:tcW w:w="3741" w:type="dxa"/>
          </w:tcPr>
          <w:p w14:paraId="166B2607" w14:textId="77777777" w:rsidR="00573D0D" w:rsidRPr="0045679D" w:rsidRDefault="00573D0D" w:rsidP="00512B70">
            <w:pPr>
              <w:jc w:val="both"/>
              <w:rPr>
                <w:rFonts w:ascii="Times New Roman" w:eastAsia="Calibri" w:hAnsi="Times New Roman" w:cs="Times New Roman"/>
                <w:noProof/>
                <w:sz w:val="20"/>
                <w:szCs w:val="20"/>
                <w:lang w:val="en-IE"/>
              </w:rPr>
            </w:pPr>
            <w:r w:rsidRPr="0045679D">
              <w:rPr>
                <w:rFonts w:eastAsia="Calibri" w:cstheme="minorHAnsi"/>
                <w:i/>
                <w:noProof/>
                <w:sz w:val="20"/>
                <w:szCs w:val="20"/>
                <w:lang w:val="en-IE"/>
              </w:rPr>
              <w:t>No change</w:t>
            </w:r>
          </w:p>
        </w:tc>
      </w:tr>
      <w:tr w:rsidR="00573D0D" w:rsidRPr="0045679D" w14:paraId="3384600A" w14:textId="77777777" w:rsidTr="47A5C893">
        <w:trPr>
          <w:trHeight w:val="204"/>
        </w:trPr>
        <w:tc>
          <w:tcPr>
            <w:tcW w:w="2231" w:type="dxa"/>
          </w:tcPr>
          <w:p w14:paraId="08790A77" w14:textId="77777777" w:rsidR="00573D0D" w:rsidRPr="0045679D" w:rsidRDefault="00573D0D" w:rsidP="00512B70">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t xml:space="preserve">Milestones and targets </w:t>
            </w:r>
          </w:p>
        </w:tc>
        <w:tc>
          <w:tcPr>
            <w:tcW w:w="3254" w:type="dxa"/>
          </w:tcPr>
          <w:p w14:paraId="26933C51" w14:textId="77777777" w:rsidR="00573D0D" w:rsidRPr="0045679D" w:rsidRDefault="00573D0D" w:rsidP="00512B70">
            <w:pPr>
              <w:pStyle w:val="paragraph"/>
              <w:spacing w:before="0" w:beforeAutospacing="0" w:after="0" w:afterAutospacing="0"/>
              <w:jc w:val="both"/>
              <w:textAlignment w:val="baseline"/>
              <w:rPr>
                <w:rFonts w:ascii="Segoe UI" w:hAnsi="Segoe UI" w:cs="Segoe UI"/>
                <w:sz w:val="18"/>
                <w:szCs w:val="18"/>
              </w:rPr>
            </w:pPr>
            <w:r w:rsidRPr="0045679D">
              <w:rPr>
                <w:rStyle w:val="normaltextrun"/>
                <w:rFonts w:ascii="Calibri" w:hAnsi="Calibri" w:cs="Calibri"/>
                <w:i/>
                <w:iCs/>
                <w:sz w:val="20"/>
                <w:szCs w:val="20"/>
                <w:lang w:val="en-IE"/>
              </w:rPr>
              <w:t>target: Completion of the listed projects leading to an increase of the number of filled forms sent by natural and legal persons to state authorities in a digital way (through portals or digital mailboxes) Quantitative indicator:</w:t>
            </w:r>
            <w:r w:rsidRPr="0045679D">
              <w:rPr>
                <w:rStyle w:val="eop"/>
                <w:rFonts w:ascii="Calibri" w:eastAsiaTheme="majorEastAsia" w:hAnsi="Calibri" w:cs="Calibri"/>
                <w:sz w:val="20"/>
                <w:szCs w:val="20"/>
              </w:rPr>
              <w:t> </w:t>
            </w:r>
          </w:p>
          <w:p w14:paraId="797DB508" w14:textId="77777777" w:rsidR="00573D0D" w:rsidRPr="0045679D" w:rsidRDefault="00573D0D" w:rsidP="00512B70">
            <w:pPr>
              <w:pStyle w:val="paragraph"/>
              <w:spacing w:before="0" w:beforeAutospacing="0" w:after="0" w:afterAutospacing="0"/>
              <w:jc w:val="both"/>
              <w:textAlignment w:val="baseline"/>
              <w:rPr>
                <w:rFonts w:ascii="Segoe UI" w:hAnsi="Segoe UI" w:cs="Segoe UI"/>
                <w:sz w:val="18"/>
                <w:szCs w:val="18"/>
              </w:rPr>
            </w:pPr>
            <w:r w:rsidRPr="0045679D">
              <w:rPr>
                <w:rStyle w:val="normaltextrun"/>
                <w:rFonts w:ascii="Calibri" w:hAnsi="Calibri" w:cs="Calibri"/>
                <w:i/>
                <w:iCs/>
                <w:sz w:val="20"/>
                <w:szCs w:val="20"/>
                <w:lang w:val="en-IE"/>
              </w:rPr>
              <w:t>Baseline        26 839 874  </w:t>
            </w:r>
            <w:r w:rsidRPr="0045679D">
              <w:rPr>
                <w:rStyle w:val="eop"/>
                <w:rFonts w:ascii="Calibri" w:eastAsiaTheme="majorEastAsia" w:hAnsi="Calibri" w:cs="Calibri"/>
                <w:sz w:val="20"/>
                <w:szCs w:val="20"/>
              </w:rPr>
              <w:t> </w:t>
            </w:r>
          </w:p>
          <w:p w14:paraId="6696EA4A" w14:textId="77777777" w:rsidR="00573D0D" w:rsidRPr="0045679D" w:rsidRDefault="00573D0D" w:rsidP="00512B70">
            <w:pPr>
              <w:pStyle w:val="paragraph"/>
              <w:spacing w:before="0" w:beforeAutospacing="0" w:after="0" w:afterAutospacing="0"/>
              <w:jc w:val="both"/>
              <w:textAlignment w:val="baseline"/>
              <w:rPr>
                <w:rFonts w:ascii="Segoe UI" w:hAnsi="Segoe UI" w:cs="Segoe UI"/>
                <w:sz w:val="18"/>
                <w:szCs w:val="18"/>
              </w:rPr>
            </w:pPr>
            <w:r w:rsidRPr="0045679D">
              <w:rPr>
                <w:rStyle w:val="normaltextrun"/>
                <w:rFonts w:ascii="Calibri" w:hAnsi="Calibri" w:cs="Calibri"/>
                <w:i/>
                <w:iCs/>
                <w:sz w:val="20"/>
                <w:szCs w:val="20"/>
                <w:lang w:val="en-IE"/>
              </w:rPr>
              <w:t>Goal               53 679 748     </w:t>
            </w:r>
            <w:r w:rsidRPr="0045679D">
              <w:rPr>
                <w:rStyle w:val="eop"/>
                <w:rFonts w:ascii="Calibri" w:eastAsiaTheme="majorEastAsia" w:hAnsi="Calibri" w:cs="Calibri"/>
                <w:sz w:val="20"/>
                <w:szCs w:val="20"/>
              </w:rPr>
              <w:t> </w:t>
            </w:r>
          </w:p>
          <w:p w14:paraId="46A718C9" w14:textId="77777777" w:rsidR="00573D0D" w:rsidRPr="0045679D" w:rsidRDefault="00573D0D" w:rsidP="00512B70">
            <w:pPr>
              <w:pStyle w:val="paragraph"/>
              <w:spacing w:before="0" w:beforeAutospacing="0" w:after="0" w:afterAutospacing="0"/>
              <w:jc w:val="both"/>
              <w:textAlignment w:val="baseline"/>
              <w:rPr>
                <w:rFonts w:ascii="Segoe UI" w:hAnsi="Segoe UI" w:cs="Segoe UI"/>
                <w:sz w:val="18"/>
                <w:szCs w:val="18"/>
              </w:rPr>
            </w:pPr>
            <w:r w:rsidRPr="0045679D">
              <w:rPr>
                <w:rStyle w:val="normaltextrun"/>
                <w:rFonts w:ascii="Calibri" w:hAnsi="Calibri" w:cs="Calibri"/>
                <w:i/>
                <w:iCs/>
                <w:sz w:val="20"/>
                <w:szCs w:val="20"/>
                <w:lang w:val="en-IE"/>
              </w:rPr>
              <w:t> </w:t>
            </w:r>
            <w:r w:rsidRPr="0045679D">
              <w:rPr>
                <w:rStyle w:val="eop"/>
                <w:rFonts w:ascii="Calibri" w:eastAsiaTheme="majorEastAsia" w:hAnsi="Calibri" w:cs="Calibri"/>
                <w:sz w:val="20"/>
                <w:szCs w:val="20"/>
              </w:rPr>
              <w:t> </w:t>
            </w:r>
          </w:p>
          <w:p w14:paraId="136EB32F" w14:textId="77777777" w:rsidR="00573D0D" w:rsidRPr="0045679D" w:rsidRDefault="00573D0D" w:rsidP="00512B70">
            <w:pPr>
              <w:pStyle w:val="paragraph"/>
              <w:spacing w:before="0" w:beforeAutospacing="0" w:after="0" w:afterAutospacing="0"/>
              <w:jc w:val="both"/>
              <w:textAlignment w:val="baseline"/>
              <w:rPr>
                <w:rFonts w:ascii="Segoe UI" w:hAnsi="Segoe UI" w:cs="Segoe UI"/>
                <w:sz w:val="18"/>
                <w:szCs w:val="18"/>
              </w:rPr>
            </w:pPr>
            <w:r w:rsidRPr="0045679D">
              <w:rPr>
                <w:rStyle w:val="normaltextrun"/>
                <w:rFonts w:ascii="Calibri" w:hAnsi="Calibri" w:cs="Calibri"/>
                <w:i/>
                <w:iCs/>
                <w:sz w:val="20"/>
                <w:szCs w:val="20"/>
                <w:lang w:val="en-IE"/>
              </w:rPr>
              <w:t>2) Description:</w:t>
            </w:r>
          </w:p>
          <w:p w14:paraId="18DCD596" w14:textId="3E42B2EA" w:rsidR="00573D0D" w:rsidRPr="0045679D" w:rsidRDefault="00573D0D" w:rsidP="00512B70">
            <w:pPr>
              <w:pStyle w:val="paragraph"/>
              <w:spacing w:before="0" w:beforeAutospacing="0" w:after="0" w:afterAutospacing="0"/>
              <w:jc w:val="both"/>
              <w:textAlignment w:val="baseline"/>
              <w:rPr>
                <w:rFonts w:ascii="Segoe UI" w:hAnsi="Segoe UI" w:cs="Segoe UI"/>
                <w:sz w:val="18"/>
                <w:szCs w:val="18"/>
              </w:rPr>
            </w:pPr>
            <w:r w:rsidRPr="0045679D">
              <w:rPr>
                <w:rStyle w:val="normaltextrun"/>
                <w:rFonts w:ascii="Calibri" w:hAnsi="Calibri" w:cs="Calibri"/>
                <w:i/>
                <w:iCs/>
                <w:sz w:val="20"/>
                <w:szCs w:val="20"/>
                <w:lang w:val="en-IE"/>
              </w:rPr>
              <w:lastRenderedPageBreak/>
              <w:t>The measures shall lead to a 100% increase in the number of electronic filled forms submitted through portals and data mailboxes between 1 January 2025 and 31 December 2025 against the reference basis of 2019.   </w:t>
            </w:r>
            <w:r w:rsidR="00046FB2" w:rsidRPr="0045679D">
              <w:t xml:space="preserve"> </w:t>
            </w:r>
            <w:r w:rsidR="00046FB2" w:rsidRPr="0045679D">
              <w:rPr>
                <w:rStyle w:val="normaltextrun"/>
                <w:rFonts w:ascii="Calibri" w:hAnsi="Calibri" w:cs="Calibri"/>
                <w:i/>
                <w:iCs/>
                <w:sz w:val="20"/>
                <w:szCs w:val="20"/>
                <w:lang w:val="en-IE"/>
              </w:rPr>
              <w:t>This shall be achieved by the completion of the following underlying projects: implementation of legislative changes in Real Estate Cadastre Information System (ISKN); new digital services for small organisations; Digital service under the Integrated Information System of the Czech Social Security Administration (IIS ČSSZ); Investment screening system; nDIS establishment new tax information system; Entrepreneur’s portal; Public Administration Portal 2.0 (Citizen’s Portal); SIS1_Single Point of Collection – Uniform Interface for data provision; Technical and patent information system services; electronic submission to the department of the environment; development of submissions to Czech Social Security Administration and the link to digital services to the public administration; further development of the Czech Social Security Administration – Information and communication interface – Unified portal solution for work and social affairs and its connection of the digital service to public administration; development of the new web presentations for the Ministry of Foreign Affairs.</w:t>
            </w:r>
            <w:r w:rsidRPr="0045679D">
              <w:rPr>
                <w:rStyle w:val="normaltextrun"/>
                <w:rFonts w:ascii="Calibri" w:hAnsi="Calibri" w:cs="Calibri"/>
                <w:i/>
                <w:iCs/>
                <w:sz w:val="20"/>
                <w:szCs w:val="20"/>
                <w:lang w:val="en-IE"/>
              </w:rPr>
              <w:t>                                                  </w:t>
            </w:r>
            <w:r w:rsidRPr="0045679D">
              <w:rPr>
                <w:rStyle w:val="eop"/>
                <w:rFonts w:ascii="Calibri" w:eastAsiaTheme="majorEastAsia" w:hAnsi="Calibri" w:cs="Calibri"/>
                <w:sz w:val="20"/>
                <w:szCs w:val="20"/>
              </w:rPr>
              <w:t> </w:t>
            </w:r>
          </w:p>
        </w:tc>
        <w:tc>
          <w:tcPr>
            <w:tcW w:w="3741" w:type="dxa"/>
          </w:tcPr>
          <w:p w14:paraId="6AFAA837" w14:textId="77777777" w:rsidR="00573D0D" w:rsidRPr="0045679D" w:rsidRDefault="00573D0D" w:rsidP="00512B70">
            <w:pPr>
              <w:pStyle w:val="paragraph"/>
              <w:spacing w:before="0" w:beforeAutospacing="0" w:after="0" w:afterAutospacing="0"/>
              <w:jc w:val="both"/>
              <w:textAlignment w:val="baseline"/>
              <w:rPr>
                <w:rFonts w:ascii="Segoe UI" w:hAnsi="Segoe UI" w:cs="Segoe UI"/>
                <w:sz w:val="18"/>
                <w:szCs w:val="18"/>
              </w:rPr>
            </w:pPr>
            <w:r w:rsidRPr="0045679D">
              <w:rPr>
                <w:rStyle w:val="normaltextrun"/>
                <w:rFonts w:ascii="Calibri" w:hAnsi="Calibri" w:cs="Calibri"/>
                <w:i/>
                <w:iCs/>
                <w:sz w:val="20"/>
                <w:szCs w:val="20"/>
                <w:lang w:val="en-IE"/>
              </w:rPr>
              <w:lastRenderedPageBreak/>
              <w:t>target: Completion of the listed projects leading to an increase of the number of filled forms sent by natural and legal persons to state authorities in a digital way (through portals or digital mailboxes) Quantitative indicator:</w:t>
            </w:r>
            <w:r w:rsidRPr="0045679D">
              <w:rPr>
                <w:rStyle w:val="eop"/>
                <w:rFonts w:ascii="Calibri" w:eastAsiaTheme="majorEastAsia" w:hAnsi="Calibri" w:cs="Calibri"/>
                <w:sz w:val="20"/>
                <w:szCs w:val="20"/>
              </w:rPr>
              <w:t> </w:t>
            </w:r>
          </w:p>
          <w:p w14:paraId="2D14462F" w14:textId="77777777" w:rsidR="00573D0D" w:rsidRPr="0045679D" w:rsidRDefault="00573D0D" w:rsidP="00512B70">
            <w:pPr>
              <w:pStyle w:val="paragraph"/>
              <w:spacing w:before="0" w:beforeAutospacing="0" w:after="0" w:afterAutospacing="0"/>
              <w:jc w:val="both"/>
              <w:textAlignment w:val="baseline"/>
              <w:rPr>
                <w:rFonts w:ascii="Segoe UI" w:hAnsi="Segoe UI" w:cs="Segoe UI"/>
                <w:sz w:val="18"/>
                <w:szCs w:val="18"/>
              </w:rPr>
            </w:pPr>
            <w:r w:rsidRPr="0045679D">
              <w:rPr>
                <w:rStyle w:val="eop"/>
                <w:rFonts w:ascii="Calibri" w:eastAsiaTheme="majorEastAsia" w:hAnsi="Calibri" w:cs="Calibri"/>
                <w:sz w:val="20"/>
                <w:szCs w:val="20"/>
              </w:rPr>
              <w:t> </w:t>
            </w:r>
          </w:p>
          <w:p w14:paraId="7DD54AD1" w14:textId="77777777" w:rsidR="00573D0D" w:rsidRPr="0045679D" w:rsidRDefault="00573D0D" w:rsidP="00512B70">
            <w:pPr>
              <w:pStyle w:val="paragraph"/>
              <w:spacing w:before="0" w:beforeAutospacing="0" w:after="0" w:afterAutospacing="0"/>
              <w:jc w:val="both"/>
              <w:textAlignment w:val="baseline"/>
              <w:rPr>
                <w:rFonts w:ascii="Segoe UI" w:hAnsi="Segoe UI" w:cs="Segoe UI"/>
                <w:b/>
                <w:sz w:val="18"/>
                <w:szCs w:val="18"/>
              </w:rPr>
            </w:pPr>
            <w:r w:rsidRPr="0045679D">
              <w:rPr>
                <w:rStyle w:val="normaltextrun"/>
                <w:rFonts w:ascii="Calibri" w:hAnsi="Calibri" w:cs="Calibri"/>
                <w:b/>
                <w:i/>
                <w:iCs/>
                <w:sz w:val="20"/>
                <w:szCs w:val="20"/>
                <w:lang w:val="en-IE"/>
              </w:rPr>
              <w:t>Baseline        13 942 722</w:t>
            </w:r>
            <w:r w:rsidRPr="0045679D">
              <w:rPr>
                <w:rStyle w:val="eop"/>
                <w:rFonts w:ascii="Calibri" w:eastAsiaTheme="majorEastAsia" w:hAnsi="Calibri" w:cs="Calibri"/>
                <w:b/>
                <w:sz w:val="20"/>
                <w:szCs w:val="20"/>
              </w:rPr>
              <w:t> </w:t>
            </w:r>
          </w:p>
          <w:p w14:paraId="7AA43AA5" w14:textId="77777777" w:rsidR="00573D0D" w:rsidRPr="0045679D" w:rsidRDefault="00573D0D" w:rsidP="00512B70">
            <w:pPr>
              <w:pStyle w:val="paragraph"/>
              <w:spacing w:before="0" w:beforeAutospacing="0" w:after="0" w:afterAutospacing="0"/>
              <w:jc w:val="both"/>
              <w:textAlignment w:val="baseline"/>
              <w:rPr>
                <w:rFonts w:ascii="Segoe UI" w:hAnsi="Segoe UI" w:cs="Segoe UI"/>
                <w:b/>
                <w:sz w:val="18"/>
                <w:szCs w:val="18"/>
              </w:rPr>
            </w:pPr>
            <w:r w:rsidRPr="0045679D">
              <w:rPr>
                <w:rStyle w:val="normaltextrun"/>
                <w:rFonts w:ascii="Calibri" w:hAnsi="Calibri" w:cs="Calibri"/>
                <w:b/>
                <w:i/>
                <w:iCs/>
                <w:sz w:val="20"/>
                <w:szCs w:val="20"/>
                <w:lang w:val="en-IE"/>
              </w:rPr>
              <w:t>Goal              27 885 444</w:t>
            </w:r>
            <w:r w:rsidRPr="0045679D">
              <w:rPr>
                <w:rStyle w:val="eop"/>
                <w:rFonts w:ascii="Calibri" w:eastAsiaTheme="majorEastAsia" w:hAnsi="Calibri" w:cs="Calibri"/>
                <w:b/>
                <w:sz w:val="20"/>
                <w:szCs w:val="20"/>
              </w:rPr>
              <w:t> </w:t>
            </w:r>
          </w:p>
          <w:p w14:paraId="096ABC90" w14:textId="77777777" w:rsidR="00573D0D" w:rsidRPr="0045679D" w:rsidRDefault="00573D0D" w:rsidP="00512B70">
            <w:pPr>
              <w:pStyle w:val="paragraph"/>
              <w:spacing w:before="0" w:beforeAutospacing="0" w:after="0" w:afterAutospacing="0"/>
              <w:jc w:val="both"/>
              <w:textAlignment w:val="baseline"/>
              <w:rPr>
                <w:rFonts w:ascii="Segoe UI" w:hAnsi="Segoe UI" w:cs="Segoe UI"/>
                <w:sz w:val="18"/>
                <w:szCs w:val="18"/>
              </w:rPr>
            </w:pPr>
            <w:r w:rsidRPr="0045679D">
              <w:rPr>
                <w:rStyle w:val="normaltextrun"/>
                <w:rFonts w:ascii="Calibri" w:hAnsi="Calibri" w:cs="Calibri"/>
                <w:i/>
                <w:iCs/>
                <w:sz w:val="20"/>
                <w:szCs w:val="20"/>
                <w:lang w:val="en-IE"/>
              </w:rPr>
              <w:t> </w:t>
            </w:r>
            <w:r w:rsidRPr="0045679D">
              <w:rPr>
                <w:rStyle w:val="eop"/>
                <w:rFonts w:ascii="Calibri" w:eastAsiaTheme="majorEastAsia" w:hAnsi="Calibri" w:cs="Calibri"/>
                <w:sz w:val="20"/>
                <w:szCs w:val="20"/>
              </w:rPr>
              <w:t> </w:t>
            </w:r>
          </w:p>
          <w:p w14:paraId="5ED09416" w14:textId="77777777" w:rsidR="00573D0D" w:rsidRPr="0045679D" w:rsidRDefault="00573D0D" w:rsidP="00512B70">
            <w:pPr>
              <w:pStyle w:val="paragraph"/>
              <w:spacing w:before="0" w:beforeAutospacing="0" w:after="0" w:afterAutospacing="0"/>
              <w:jc w:val="both"/>
              <w:textAlignment w:val="baseline"/>
              <w:rPr>
                <w:rFonts w:ascii="Segoe UI" w:hAnsi="Segoe UI" w:cs="Segoe UI"/>
                <w:sz w:val="18"/>
                <w:szCs w:val="18"/>
              </w:rPr>
            </w:pPr>
            <w:r w:rsidRPr="0045679D">
              <w:rPr>
                <w:rStyle w:val="normaltextrun"/>
                <w:rFonts w:ascii="Calibri" w:hAnsi="Calibri" w:cs="Calibri"/>
                <w:i/>
                <w:iCs/>
                <w:sz w:val="20"/>
                <w:szCs w:val="20"/>
                <w:lang w:val="en-IE"/>
              </w:rPr>
              <w:t>2) Description:</w:t>
            </w:r>
            <w:r w:rsidRPr="0045679D">
              <w:rPr>
                <w:rStyle w:val="eop"/>
                <w:rFonts w:ascii="Calibri" w:eastAsiaTheme="majorEastAsia" w:hAnsi="Calibri" w:cs="Calibri"/>
                <w:sz w:val="20"/>
                <w:szCs w:val="20"/>
              </w:rPr>
              <w:t> </w:t>
            </w:r>
          </w:p>
          <w:p w14:paraId="02CDFD8B" w14:textId="6F1AA669" w:rsidR="00573D0D" w:rsidRPr="0045679D" w:rsidRDefault="00573D0D" w:rsidP="75985D79">
            <w:pPr>
              <w:pStyle w:val="paragraph"/>
              <w:spacing w:before="0" w:beforeAutospacing="0" w:after="0" w:afterAutospacing="0"/>
              <w:jc w:val="both"/>
              <w:textAlignment w:val="baseline"/>
              <w:rPr>
                <w:rFonts w:ascii="Segoe UI" w:hAnsi="Segoe UI" w:cs="Segoe UI"/>
                <w:b/>
                <w:bCs/>
                <w:sz w:val="18"/>
                <w:szCs w:val="18"/>
              </w:rPr>
            </w:pPr>
            <w:r w:rsidRPr="0045679D">
              <w:rPr>
                <w:rStyle w:val="normaltextrun"/>
                <w:rFonts w:ascii="Calibri" w:hAnsi="Calibri" w:cs="Calibri"/>
                <w:b/>
                <w:bCs/>
                <w:i/>
                <w:iCs/>
                <w:sz w:val="20"/>
                <w:szCs w:val="20"/>
                <w:lang w:val="en-IE"/>
              </w:rPr>
              <w:lastRenderedPageBreak/>
              <w:t>The measures shall lead to a 100% increase in the number of electronic filled forms submitted through portals and data mailboxes over one-year period against the reference basis of 2019.  </w:t>
            </w:r>
            <w:r w:rsidR="00046FB2" w:rsidRPr="0045679D">
              <w:t xml:space="preserve"> </w:t>
            </w:r>
            <w:r w:rsidR="00046FB2" w:rsidRPr="0045679D">
              <w:rPr>
                <w:rStyle w:val="normaltextrun"/>
                <w:rFonts w:ascii="Calibri" w:hAnsi="Calibri" w:cs="Calibri"/>
                <w:b/>
                <w:bCs/>
                <w:i/>
                <w:iCs/>
                <w:sz w:val="20"/>
                <w:szCs w:val="20"/>
                <w:lang w:val="en-IE"/>
              </w:rPr>
              <w:t xml:space="preserve">This shall be achieved by the completion of the following underlying projects: implementation of legislative changes in Real Estate Cadastre Information System (ISKN); new digital services for small organisations; Digital service under the Integrated Information System of the Czech Social Security Administration (IIS ČSSZ); Investment screening system; </w:t>
            </w:r>
            <w:r w:rsidR="5D316F87" w:rsidRPr="0045679D">
              <w:rPr>
                <w:rFonts w:ascii="Calibri" w:eastAsia="Calibri" w:hAnsi="Calibri" w:cs="Calibri"/>
                <w:b/>
                <w:bCs/>
                <w:i/>
                <w:iCs/>
                <w:sz w:val="20"/>
                <w:szCs w:val="20"/>
                <w:lang w:val="en-IE"/>
              </w:rPr>
              <w:t>National Electronic Tool; Journal of Public Contracts; List of Qualified Suppliers</w:t>
            </w:r>
            <w:r w:rsidR="00046FB2" w:rsidRPr="0045679D">
              <w:rPr>
                <w:rStyle w:val="normaltextrun"/>
                <w:rFonts w:ascii="Calibri" w:hAnsi="Calibri" w:cs="Calibri"/>
                <w:b/>
                <w:bCs/>
                <w:i/>
                <w:iCs/>
                <w:sz w:val="20"/>
                <w:szCs w:val="20"/>
                <w:lang w:val="en-IE"/>
              </w:rPr>
              <w:t>; Entrepreneur’s portal; Public Administration Portal 2.0 (Citizen’s Portal); SIS1_Single Point of Collection – Uniform Interface for data provision; Technical and patent information system services; electronic submission to the department of the environment; development of submissions to Czech Social Security Administration and the link to digital services to the public administration; further development of the Czech Social Security Administration – Information and communication interface – Unified portal solution for work and social affairs and its connection of the digital service to public administration; development of the new web presentations for the Ministry of Foreign Affairs.</w:t>
            </w:r>
            <w:r w:rsidRPr="0045679D">
              <w:rPr>
                <w:rStyle w:val="normaltextrun"/>
                <w:rFonts w:ascii="Calibri" w:hAnsi="Calibri" w:cs="Calibri"/>
                <w:b/>
                <w:bCs/>
                <w:i/>
                <w:iCs/>
                <w:sz w:val="20"/>
                <w:szCs w:val="20"/>
                <w:lang w:val="en-IE"/>
              </w:rPr>
              <w:t>                                                   </w:t>
            </w:r>
            <w:r w:rsidRPr="0045679D">
              <w:rPr>
                <w:rStyle w:val="eop"/>
                <w:rFonts w:ascii="Calibri" w:eastAsiaTheme="majorEastAsia" w:hAnsi="Calibri" w:cs="Calibri"/>
                <w:b/>
                <w:bCs/>
                <w:sz w:val="20"/>
                <w:szCs w:val="20"/>
              </w:rPr>
              <w:t> </w:t>
            </w:r>
          </w:p>
        </w:tc>
      </w:tr>
      <w:tr w:rsidR="00573D0D" w:rsidRPr="0045679D" w14:paraId="510153C4" w14:textId="77777777" w:rsidTr="47A5C893">
        <w:trPr>
          <w:trHeight w:val="204"/>
        </w:trPr>
        <w:tc>
          <w:tcPr>
            <w:tcW w:w="2231" w:type="dxa"/>
          </w:tcPr>
          <w:p w14:paraId="78652F5B" w14:textId="77777777" w:rsidR="00573D0D" w:rsidRPr="0045679D" w:rsidRDefault="00573D0D" w:rsidP="00512B70">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lastRenderedPageBreak/>
              <w:t>Estimated cost</w:t>
            </w:r>
          </w:p>
        </w:tc>
        <w:tc>
          <w:tcPr>
            <w:tcW w:w="3254" w:type="dxa"/>
          </w:tcPr>
          <w:p w14:paraId="5CD6B117" w14:textId="77777777" w:rsidR="00573D0D" w:rsidRPr="0045679D" w:rsidRDefault="00573D0D" w:rsidP="00512B70">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c>
          <w:tcPr>
            <w:tcW w:w="3741" w:type="dxa"/>
          </w:tcPr>
          <w:p w14:paraId="3354A316" w14:textId="77777777" w:rsidR="00573D0D" w:rsidRPr="0045679D" w:rsidRDefault="00573D0D" w:rsidP="00512B70">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r>
      <w:tr w:rsidR="00573D0D" w:rsidRPr="0045679D" w14:paraId="29E4FFF2" w14:textId="77777777" w:rsidTr="47A5C893">
        <w:trPr>
          <w:trHeight w:val="423"/>
        </w:trPr>
        <w:tc>
          <w:tcPr>
            <w:tcW w:w="2231" w:type="dxa"/>
          </w:tcPr>
          <w:p w14:paraId="3AF758B3" w14:textId="77777777" w:rsidR="00573D0D" w:rsidRPr="0045679D" w:rsidRDefault="00573D0D" w:rsidP="00512B70">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t>Green and digital tagging</w:t>
            </w:r>
          </w:p>
        </w:tc>
        <w:tc>
          <w:tcPr>
            <w:tcW w:w="3254" w:type="dxa"/>
          </w:tcPr>
          <w:p w14:paraId="3E12A458" w14:textId="77777777" w:rsidR="00573D0D" w:rsidRPr="0045679D" w:rsidRDefault="00573D0D" w:rsidP="00512B70">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c>
          <w:tcPr>
            <w:tcW w:w="3741" w:type="dxa"/>
          </w:tcPr>
          <w:p w14:paraId="6C378B39" w14:textId="77777777" w:rsidR="00573D0D" w:rsidRPr="0045679D" w:rsidRDefault="00573D0D" w:rsidP="00512B70">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r>
      <w:tr w:rsidR="00573D0D" w:rsidRPr="0045679D" w14:paraId="19F6E154" w14:textId="77777777" w:rsidTr="47A5C893">
        <w:trPr>
          <w:trHeight w:val="191"/>
        </w:trPr>
        <w:tc>
          <w:tcPr>
            <w:tcW w:w="2231" w:type="dxa"/>
          </w:tcPr>
          <w:p w14:paraId="513BB2AA" w14:textId="77777777" w:rsidR="00573D0D" w:rsidRPr="0045679D" w:rsidRDefault="00573D0D" w:rsidP="00512B70">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t>DNSH self-assessment</w:t>
            </w:r>
          </w:p>
        </w:tc>
        <w:tc>
          <w:tcPr>
            <w:tcW w:w="3254" w:type="dxa"/>
          </w:tcPr>
          <w:p w14:paraId="7A421618" w14:textId="77777777" w:rsidR="00573D0D" w:rsidRPr="0045679D" w:rsidRDefault="00573D0D" w:rsidP="00512B70">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c>
          <w:tcPr>
            <w:tcW w:w="3741" w:type="dxa"/>
          </w:tcPr>
          <w:p w14:paraId="54569DF7" w14:textId="77777777" w:rsidR="00573D0D" w:rsidRPr="0045679D" w:rsidRDefault="00573D0D" w:rsidP="00512B70">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r>
    </w:tbl>
    <w:p w14:paraId="2F2F09C4" w14:textId="77777777" w:rsidR="00573D0D" w:rsidRPr="0045679D" w:rsidRDefault="00573D0D" w:rsidP="00573D0D"/>
    <w:p w14:paraId="3A966B29" w14:textId="77777777" w:rsidR="00573D0D" w:rsidRPr="0045679D" w:rsidRDefault="00573D0D" w:rsidP="00573D0D">
      <w:pPr>
        <w:spacing w:after="0" w:line="240" w:lineRule="auto"/>
        <w:jc w:val="both"/>
        <w:textAlignment w:val="baseline"/>
        <w:rPr>
          <w:rFonts w:ascii="Calibri" w:eastAsia="Times New Roman" w:hAnsi="Calibri" w:cs="Calibri"/>
          <w:i/>
          <w:iCs/>
          <w:sz w:val="20"/>
          <w:szCs w:val="20"/>
          <w:lang w:val="en-IE" w:eastAsia="cs-CZ"/>
        </w:rPr>
      </w:pPr>
    </w:p>
    <w:p w14:paraId="3799DE42" w14:textId="77777777" w:rsidR="00573D0D" w:rsidRPr="0045679D" w:rsidRDefault="00573D0D" w:rsidP="00573D0D">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IE" w:eastAsia="cs-CZ"/>
        </w:rPr>
        <w:t>The original 2019 baseline was an error since calculated for the entire Czechia while the goal numbers are related to 14 RRP projects only. And the original goal is just mathematical projection of the assumed target compared to that baseline. We asked gestors to fill in a table with corrected value which could be declared as relevant baseline for each particular project and for Target 10 in total (see Anx 1 – T 10 baseline filled in table). Corrected baseline value reflects either non-existence of particular information system in 2019 which means zero baseline value or, when project scope is development of new functions or interoperability of information systems the appropriate value has been filled in by project gestors as valid reference value. </w:t>
      </w:r>
      <w:r w:rsidRPr="0045679D">
        <w:rPr>
          <w:rFonts w:ascii="Calibri" w:eastAsia="Times New Roman" w:hAnsi="Calibri" w:cs="Calibri"/>
          <w:sz w:val="20"/>
          <w:szCs w:val="20"/>
          <w:lang w:val="cs-CZ" w:eastAsia="cs-CZ"/>
        </w:rPr>
        <w:t> </w:t>
      </w:r>
    </w:p>
    <w:p w14:paraId="24F06611" w14:textId="77777777" w:rsidR="00573D0D" w:rsidRPr="0045679D" w:rsidRDefault="00573D0D" w:rsidP="00573D0D">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IE" w:eastAsia="cs-CZ"/>
        </w:rPr>
        <w:t>We propose the new baseline and goal numbers as quantitative indicators based on a new inquiry within project owners. </w:t>
      </w:r>
      <w:r w:rsidRPr="0045679D">
        <w:rPr>
          <w:rFonts w:ascii="Calibri" w:eastAsia="Times New Roman" w:hAnsi="Calibri" w:cs="Calibri"/>
          <w:sz w:val="20"/>
          <w:szCs w:val="20"/>
          <w:lang w:val="cs-CZ" w:eastAsia="cs-CZ"/>
        </w:rPr>
        <w:t> </w:t>
      </w:r>
    </w:p>
    <w:p w14:paraId="358856B8" w14:textId="77777777" w:rsidR="00573D0D" w:rsidRPr="0045679D" w:rsidRDefault="00573D0D" w:rsidP="00573D0D">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US" w:eastAsia="cs-CZ"/>
        </w:rPr>
        <w:t>The target of a 100% increase in the number of electronic filled forms will still be met.</w:t>
      </w:r>
      <w:r w:rsidRPr="0045679D">
        <w:rPr>
          <w:rFonts w:ascii="Calibri" w:eastAsia="Times New Roman" w:hAnsi="Calibri" w:cs="Calibri"/>
          <w:sz w:val="20"/>
          <w:szCs w:val="20"/>
          <w:lang w:val="cs-CZ" w:eastAsia="cs-CZ"/>
        </w:rPr>
        <w:t> </w:t>
      </w:r>
    </w:p>
    <w:p w14:paraId="00BBC00D" w14:textId="04F7CF53" w:rsidR="00026C2D" w:rsidRPr="0045679D" w:rsidRDefault="00573D0D" w:rsidP="00F20F30">
      <w:pPr>
        <w:spacing w:after="0" w:line="240" w:lineRule="auto"/>
        <w:jc w:val="both"/>
        <w:textAlignment w:val="baseline"/>
      </w:pPr>
      <w:r w:rsidRPr="0045679D">
        <w:rPr>
          <w:rFonts w:ascii="Calibri" w:eastAsia="Times New Roman" w:hAnsi="Calibri" w:cs="Calibri"/>
          <w:i/>
          <w:iCs/>
          <w:sz w:val="20"/>
          <w:szCs w:val="20"/>
          <w:lang w:val="en-US" w:eastAsia="cs-CZ"/>
        </w:rPr>
        <w:t xml:space="preserve">Our proposed text change reflects different deadlines of several project so we propose formulation change of time frame in order to gather as relevant data as possible. The scope and timeline of completion stay unchanged. This change is </w:t>
      </w:r>
      <w:r w:rsidRPr="0045679D">
        <w:rPr>
          <w:rFonts w:ascii="Calibri" w:eastAsia="Times New Roman" w:hAnsi="Calibri" w:cs="Calibri"/>
          <w:i/>
          <w:iCs/>
          <w:sz w:val="20"/>
          <w:szCs w:val="20"/>
          <w:lang w:val="en-US" w:eastAsia="cs-CZ"/>
        </w:rPr>
        <w:lastRenderedPageBreak/>
        <w:t>necessary in order to successfully fulfill the milestone. If text change will not be possible, the milestone could not be fully met in time, and the entire related payment would be at risk. In this regard, proposed text change could be viewed as having an expected positive impact by preventing larger problems</w:t>
      </w:r>
      <w:r w:rsidR="00F20F30" w:rsidRPr="0045679D">
        <w:rPr>
          <w:rFonts w:ascii="Calibri" w:eastAsia="Times New Roman" w:hAnsi="Calibri" w:cs="Calibri"/>
          <w:i/>
          <w:iCs/>
          <w:sz w:val="20"/>
          <w:szCs w:val="20"/>
          <w:lang w:val="en-US" w:eastAsia="cs-CZ"/>
        </w:rPr>
        <w:t>.</w:t>
      </w:r>
    </w:p>
    <w:p w14:paraId="07D8D65F" w14:textId="6A7F562B" w:rsidR="75985D79" w:rsidRPr="0045679D" w:rsidRDefault="75985D79" w:rsidP="75985D79">
      <w:pPr>
        <w:spacing w:after="0" w:line="240" w:lineRule="auto"/>
        <w:jc w:val="both"/>
        <w:rPr>
          <w:rFonts w:ascii="Calibri" w:eastAsia="Times New Roman" w:hAnsi="Calibri" w:cs="Calibri"/>
          <w:i/>
          <w:iCs/>
          <w:sz w:val="20"/>
          <w:szCs w:val="20"/>
          <w:lang w:val="en-US" w:eastAsia="cs-CZ"/>
        </w:rPr>
      </w:pPr>
    </w:p>
    <w:p w14:paraId="49026851" w14:textId="464A5CDA" w:rsidR="6F93235F" w:rsidRPr="0045679D" w:rsidRDefault="2BBC6F79" w:rsidP="27D4D3C3">
      <w:pPr>
        <w:spacing w:after="0" w:line="240" w:lineRule="auto"/>
        <w:jc w:val="both"/>
        <w:rPr>
          <w:rFonts w:ascii="Calibri" w:eastAsia="Times New Roman" w:hAnsi="Calibri" w:cs="Calibri"/>
          <w:i/>
          <w:iCs/>
          <w:sz w:val="20"/>
          <w:szCs w:val="20"/>
          <w:lang w:val="en-US" w:eastAsia="cs-CZ"/>
        </w:rPr>
      </w:pPr>
      <w:r w:rsidRPr="0045679D">
        <w:rPr>
          <w:rFonts w:ascii="Calibri" w:eastAsia="Times New Roman" w:hAnsi="Calibri" w:cs="Calibri"/>
          <w:i/>
          <w:iCs/>
          <w:sz w:val="20"/>
          <w:szCs w:val="20"/>
          <w:lang w:val="en-US" w:eastAsia="cs-CZ"/>
        </w:rPr>
        <w:t xml:space="preserve">The New tax information system nDIS project is delayed and cannot be completed in Q4 2025 and has objective reasons for cancelations. We thus propose to substitute this project with another projects (of Ministry of local development), which will be completed by the time of the original deadline Q4 2025. </w:t>
      </w:r>
    </w:p>
    <w:p w14:paraId="4D823280" w14:textId="47E79A39" w:rsidR="6F93235F" w:rsidRPr="0045679D" w:rsidRDefault="2BBC6F79" w:rsidP="75985D79">
      <w:pPr>
        <w:spacing w:after="0" w:line="240" w:lineRule="auto"/>
        <w:jc w:val="both"/>
      </w:pPr>
      <w:r w:rsidRPr="0045679D">
        <w:rPr>
          <w:rFonts w:ascii="Calibri" w:eastAsia="Times New Roman" w:hAnsi="Calibri" w:cs="Calibri"/>
          <w:i/>
          <w:iCs/>
          <w:sz w:val="20"/>
          <w:szCs w:val="20"/>
          <w:lang w:val="en-US" w:eastAsia="cs-CZ"/>
        </w:rPr>
        <w:t xml:space="preserve"> </w:t>
      </w:r>
    </w:p>
    <w:p w14:paraId="22325295" w14:textId="3C9911CD" w:rsidR="6F93235F" w:rsidRPr="0045679D" w:rsidRDefault="2BBC6F79" w:rsidP="27D4D3C3">
      <w:pPr>
        <w:spacing w:after="0" w:line="240" w:lineRule="auto"/>
        <w:jc w:val="both"/>
        <w:rPr>
          <w:rFonts w:ascii="Calibri" w:eastAsia="Times New Roman" w:hAnsi="Calibri" w:cs="Calibri"/>
          <w:i/>
          <w:iCs/>
          <w:sz w:val="20"/>
          <w:szCs w:val="20"/>
          <w:lang w:val="en-US" w:eastAsia="cs-CZ"/>
        </w:rPr>
      </w:pPr>
      <w:r w:rsidRPr="0045679D">
        <w:rPr>
          <w:rFonts w:ascii="Calibri" w:eastAsia="Times New Roman" w:hAnsi="Calibri" w:cs="Calibri"/>
          <w:i/>
          <w:iCs/>
          <w:sz w:val="20"/>
          <w:szCs w:val="20"/>
          <w:lang w:val="en-US" w:eastAsia="cs-CZ"/>
        </w:rPr>
        <w:t>Objective reasons for nDIs project cancellation:</w:t>
      </w:r>
    </w:p>
    <w:p w14:paraId="022610B0" w14:textId="5DB1E2A7" w:rsidR="6F93235F" w:rsidRPr="0045679D" w:rsidRDefault="2BBC6F79" w:rsidP="75985D79">
      <w:pPr>
        <w:spacing w:after="0" w:line="240" w:lineRule="auto"/>
        <w:jc w:val="both"/>
      </w:pPr>
      <w:r w:rsidRPr="0045679D">
        <w:rPr>
          <w:rFonts w:ascii="Calibri" w:eastAsia="Times New Roman" w:hAnsi="Calibri" w:cs="Calibri"/>
          <w:i/>
          <w:iCs/>
          <w:sz w:val="20"/>
          <w:szCs w:val="20"/>
          <w:lang w:val="en-US" w:eastAsia="cs-CZ"/>
        </w:rPr>
        <w:t xml:space="preserve">The nDIS project is actually in the pre-project phase. The tender documentation has been formally prepared, but the new law modification affects both logical part as well as technical part of the whole information system and therefore the tender documentation which should be modified. </w:t>
      </w:r>
    </w:p>
    <w:p w14:paraId="73C3D79C" w14:textId="20B18BBA" w:rsidR="6F93235F" w:rsidRPr="0045679D" w:rsidRDefault="2BBC6F79" w:rsidP="75985D79">
      <w:pPr>
        <w:spacing w:after="0" w:line="240" w:lineRule="auto"/>
        <w:jc w:val="both"/>
      </w:pPr>
      <w:r w:rsidRPr="0045679D">
        <w:rPr>
          <w:rFonts w:ascii="Calibri" w:eastAsia="Times New Roman" w:hAnsi="Calibri" w:cs="Calibri"/>
          <w:i/>
          <w:iCs/>
          <w:sz w:val="20"/>
          <w:szCs w:val="20"/>
          <w:lang w:val="en-US" w:eastAsia="cs-CZ"/>
        </w:rPr>
        <w:t xml:space="preserve">Therefore "Individualization" and "Real Estate Tax" parts have not been finalized since legislative amendments are planned in the 2023 and 2024 and will have a significant impact both on the scope of implementation and on the originally anticipated dates of the nDIS project implementation and on launch of the information system into operation with tax users. </w:t>
      </w:r>
    </w:p>
    <w:p w14:paraId="29B8FA10" w14:textId="3C524C16" w:rsidR="6F93235F" w:rsidRPr="0045679D" w:rsidRDefault="2BBC6F79" w:rsidP="75985D79">
      <w:pPr>
        <w:spacing w:after="0" w:line="240" w:lineRule="auto"/>
        <w:jc w:val="both"/>
      </w:pPr>
      <w:r w:rsidRPr="0045679D">
        <w:rPr>
          <w:rFonts w:ascii="Calibri" w:eastAsia="Times New Roman" w:hAnsi="Calibri" w:cs="Calibri"/>
          <w:i/>
          <w:iCs/>
          <w:sz w:val="20"/>
          <w:szCs w:val="20"/>
          <w:lang w:val="en-US" w:eastAsia="cs-CZ"/>
        </w:rPr>
        <w:t>The above relates in particular to legislative amendments in Acts No. 586/1992 Coll., on income taxes, and No. 280/2009 Coll., Tax Code. With Act No. 586/1992 Coll., on income taxes, a new institute of self-assessment of advances will be introduced on the basis of submitted reports, including individualized data on taxpayers. Act No. 280/2009 Coll., Tax Code (or Act No. 338/1992 Coll., Immovable Property Tax, Act No. 456/2011 Coll., on the Financial Administration of the Czech Republic) will change local tax jurisdiction from real estate.</w:t>
      </w:r>
    </w:p>
    <w:p w14:paraId="6B5F2BDC" w14:textId="328C6771" w:rsidR="6F93235F" w:rsidRPr="0045679D" w:rsidRDefault="2BBC6F79" w:rsidP="75985D79">
      <w:pPr>
        <w:spacing w:after="0" w:line="240" w:lineRule="auto"/>
        <w:jc w:val="both"/>
      </w:pPr>
      <w:r w:rsidRPr="0045679D">
        <w:rPr>
          <w:rFonts w:ascii="Calibri" w:eastAsia="Times New Roman" w:hAnsi="Calibri" w:cs="Calibri"/>
          <w:i/>
          <w:iCs/>
          <w:sz w:val="20"/>
          <w:szCs w:val="20"/>
          <w:lang w:val="en-US" w:eastAsia="cs-CZ"/>
        </w:rPr>
        <w:t xml:space="preserve"> This is the reason why both General Financial Directorate and Ministry of Finance</w:t>
      </w:r>
    </w:p>
    <w:p w14:paraId="2B7030BE" w14:textId="40FFB265" w:rsidR="6F93235F" w:rsidRPr="0045679D" w:rsidRDefault="2BBC6F79" w:rsidP="27D4D3C3">
      <w:pPr>
        <w:spacing w:after="0" w:line="240" w:lineRule="auto"/>
        <w:jc w:val="both"/>
        <w:rPr>
          <w:rFonts w:ascii="Calibri" w:eastAsia="Times New Roman" w:hAnsi="Calibri" w:cs="Calibri"/>
          <w:i/>
          <w:iCs/>
          <w:sz w:val="20"/>
          <w:szCs w:val="20"/>
          <w:lang w:val="en-US" w:eastAsia="cs-CZ"/>
        </w:rPr>
      </w:pPr>
      <w:r w:rsidRPr="0045679D">
        <w:rPr>
          <w:rFonts w:ascii="Calibri" w:eastAsia="Times New Roman" w:hAnsi="Calibri" w:cs="Calibri"/>
          <w:i/>
          <w:iCs/>
          <w:sz w:val="20"/>
          <w:szCs w:val="20"/>
          <w:lang w:val="en-US" w:eastAsia="cs-CZ"/>
        </w:rPr>
        <w:t>prefer to wait until this law become effective rather than using funds for an activity which have to be modified in the middle of the process which would be perceived as an ineffective and uneconomical action</w:t>
      </w:r>
      <w:r w:rsidR="647C2EFA" w:rsidRPr="0045679D">
        <w:rPr>
          <w:rFonts w:ascii="Calibri" w:eastAsia="Times New Roman" w:hAnsi="Calibri" w:cs="Calibri"/>
          <w:i/>
          <w:iCs/>
          <w:sz w:val="20"/>
          <w:szCs w:val="20"/>
          <w:lang w:val="en-US" w:eastAsia="cs-CZ"/>
        </w:rPr>
        <w:t>.</w:t>
      </w:r>
      <w:r w:rsidR="6F93235F" w:rsidRPr="0045679D">
        <w:br/>
      </w:r>
    </w:p>
    <w:p w14:paraId="39A9E016" w14:textId="276B71AF" w:rsidR="6F93235F" w:rsidRPr="0045679D" w:rsidRDefault="13D30C58" w:rsidP="27D4D3C3">
      <w:pPr>
        <w:spacing w:after="0" w:line="240" w:lineRule="auto"/>
        <w:jc w:val="both"/>
        <w:rPr>
          <w:rFonts w:ascii="Calibri" w:eastAsia="Times New Roman" w:hAnsi="Calibri" w:cs="Calibri"/>
          <w:i/>
          <w:iCs/>
          <w:sz w:val="20"/>
          <w:szCs w:val="20"/>
          <w:lang w:val="en-US" w:eastAsia="cs-CZ"/>
        </w:rPr>
      </w:pPr>
      <w:r w:rsidRPr="0045679D">
        <w:rPr>
          <w:rFonts w:ascii="Calibri" w:eastAsia="Times New Roman" w:hAnsi="Calibri" w:cs="Calibri"/>
          <w:i/>
          <w:iCs/>
          <w:sz w:val="20"/>
          <w:szCs w:val="20"/>
          <w:lang w:val="en-US" w:eastAsia="cs-CZ"/>
        </w:rPr>
        <w:t>Three new substitution projects:</w:t>
      </w:r>
      <w:r w:rsidRPr="0045679D">
        <w:t xml:space="preserve"> </w:t>
      </w:r>
      <w:r w:rsidR="6F93235F" w:rsidRPr="0045679D">
        <w:br/>
      </w:r>
      <w:r w:rsidR="6F93235F" w:rsidRPr="0045679D">
        <w:rPr>
          <w:rFonts w:ascii="Calibri" w:eastAsia="Times New Roman" w:hAnsi="Calibri" w:cs="Calibri"/>
          <w:i/>
          <w:iCs/>
          <w:sz w:val="20"/>
          <w:szCs w:val="20"/>
          <w:lang w:val="en-US" w:eastAsia="cs-CZ"/>
        </w:rPr>
        <w:t>National Electronic Tool – system for public procurement, delivered in 2017, but nowadays is redeveloping according to the new Public Procurement Act (valid since july 2023) – possible to say that project will be completed when the system is updated according to the legislation.</w:t>
      </w:r>
      <w:r w:rsidR="6F93235F" w:rsidRPr="0045679D">
        <w:br/>
      </w:r>
      <w:r w:rsidR="6F93235F" w:rsidRPr="0045679D">
        <w:rPr>
          <w:rFonts w:ascii="Calibri" w:eastAsia="Times New Roman" w:hAnsi="Calibri" w:cs="Calibri"/>
          <w:i/>
          <w:iCs/>
          <w:sz w:val="20"/>
          <w:szCs w:val="20"/>
          <w:lang w:val="en-US" w:eastAsia="cs-CZ"/>
        </w:rPr>
        <w:t>Journal of Public Contracts – newly developed system, delivered in january 2023</w:t>
      </w:r>
    </w:p>
    <w:p w14:paraId="11937703" w14:textId="598755B6" w:rsidR="6F93235F" w:rsidRPr="0045679D" w:rsidRDefault="6F93235F" w:rsidP="75985D79">
      <w:pPr>
        <w:spacing w:after="0" w:line="240" w:lineRule="auto"/>
        <w:jc w:val="both"/>
        <w:rPr>
          <w:rFonts w:ascii="Calibri" w:eastAsia="Times New Roman" w:hAnsi="Calibri" w:cs="Calibri"/>
          <w:i/>
          <w:iCs/>
          <w:sz w:val="20"/>
          <w:szCs w:val="20"/>
          <w:lang w:val="en-US" w:eastAsia="cs-CZ"/>
        </w:rPr>
      </w:pPr>
      <w:r w:rsidRPr="0045679D">
        <w:rPr>
          <w:rFonts w:ascii="Calibri" w:eastAsia="Times New Roman" w:hAnsi="Calibri" w:cs="Calibri"/>
          <w:i/>
          <w:iCs/>
          <w:sz w:val="20"/>
          <w:szCs w:val="20"/>
          <w:lang w:val="en-US" w:eastAsia="cs-CZ"/>
        </w:rPr>
        <w:t>List of Qualified Suppliers – these days starts the implementation</w:t>
      </w:r>
    </w:p>
    <w:p w14:paraId="1377C175" w14:textId="7D21E6DF" w:rsidR="75985D79" w:rsidRPr="0045679D" w:rsidRDefault="75985D79" w:rsidP="75985D79">
      <w:pPr>
        <w:spacing w:after="0" w:line="240" w:lineRule="auto"/>
        <w:jc w:val="both"/>
        <w:rPr>
          <w:rFonts w:ascii="Calibri" w:eastAsia="Times New Roman" w:hAnsi="Calibri" w:cs="Calibri"/>
          <w:i/>
          <w:iCs/>
          <w:sz w:val="20"/>
          <w:szCs w:val="20"/>
          <w:lang w:val="en-US" w:eastAsia="cs-CZ"/>
        </w:rPr>
      </w:pPr>
    </w:p>
    <w:tbl>
      <w:tblPr>
        <w:tblStyle w:val="Mkatabulky3"/>
        <w:tblW w:w="0" w:type="auto"/>
        <w:tblLook w:val="04A0" w:firstRow="1" w:lastRow="0" w:firstColumn="1" w:lastColumn="0" w:noHBand="0" w:noVBand="1"/>
      </w:tblPr>
      <w:tblGrid>
        <w:gridCol w:w="3227"/>
        <w:gridCol w:w="5939"/>
      </w:tblGrid>
      <w:tr w:rsidR="003E0431" w:rsidRPr="0045679D" w14:paraId="0B544E4B" w14:textId="77777777" w:rsidTr="00DF14D3">
        <w:tc>
          <w:tcPr>
            <w:tcW w:w="9166" w:type="dxa"/>
            <w:gridSpan w:val="2"/>
            <w:shd w:val="clear" w:color="auto" w:fill="1F3864"/>
          </w:tcPr>
          <w:p w14:paraId="3DC3605B" w14:textId="77777777" w:rsidR="003E0431" w:rsidRPr="0045679D" w:rsidRDefault="00124788" w:rsidP="003E0431">
            <w:pPr>
              <w:jc w:val="center"/>
              <w:rPr>
                <w:rFonts w:ascii="Times New Roman" w:eastAsia="Calibri" w:hAnsi="Times New Roman" w:cs="Times New Roman"/>
                <w:b/>
                <w:bCs/>
                <w:noProof/>
                <w:sz w:val="24"/>
                <w:szCs w:val="24"/>
                <w:u w:val="single"/>
                <w:lang w:val="en-IE"/>
              </w:rPr>
            </w:pPr>
            <w:r w:rsidRPr="0045679D">
              <w:rPr>
                <w:rFonts w:ascii="Times New Roman" w:eastAsia="Calibri" w:hAnsi="Times New Roman" w:cs="Times New Roman"/>
                <w:b/>
                <w:bCs/>
                <w:sz w:val="20"/>
                <w:szCs w:val="20"/>
              </w:rPr>
              <w:t>Component 1.1: DIGITAL SERVICES TO CITIZENS AND BUSINESSES</w:t>
            </w:r>
          </w:p>
        </w:tc>
      </w:tr>
      <w:tr w:rsidR="003E0431" w:rsidRPr="0045679D" w14:paraId="35ECEDD3" w14:textId="77777777" w:rsidTr="00DF14D3">
        <w:tc>
          <w:tcPr>
            <w:tcW w:w="3227" w:type="dxa"/>
            <w:shd w:val="clear" w:color="auto" w:fill="00B0F0"/>
          </w:tcPr>
          <w:p w14:paraId="3C4C39E9" w14:textId="77777777" w:rsidR="003E0431" w:rsidRPr="0045679D" w:rsidRDefault="003E0431" w:rsidP="003E0431">
            <w:pPr>
              <w:jc w:val="both"/>
              <w:rPr>
                <w:rFonts w:ascii="Times New Roman" w:eastAsia="Calibri" w:hAnsi="Times New Roman" w:cs="Times New Roman"/>
                <w:b/>
                <w:bCs/>
                <w:noProof/>
                <w:color w:val="FFFFFF"/>
                <w:sz w:val="24"/>
                <w:szCs w:val="24"/>
                <w:u w:val="single"/>
                <w:lang w:val="en-IE"/>
              </w:rPr>
            </w:pPr>
            <w:r w:rsidRPr="0045679D">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53566EFE" w14:textId="77777777" w:rsidR="003E0431" w:rsidRPr="0045679D" w:rsidRDefault="00124788" w:rsidP="003E0431">
            <w:pPr>
              <w:jc w:val="both"/>
              <w:rPr>
                <w:rFonts w:ascii="Times New Roman" w:eastAsia="Calibri" w:hAnsi="Times New Roman" w:cs="Times New Roman"/>
                <w:b/>
                <w:bCs/>
                <w:noProof/>
                <w:color w:val="FFFFFF"/>
                <w:sz w:val="20"/>
                <w:szCs w:val="24"/>
                <w:lang w:val="en-IE"/>
              </w:rPr>
            </w:pPr>
            <w:r w:rsidRPr="0045679D">
              <w:rPr>
                <w:rFonts w:ascii="Times New Roman" w:eastAsia="Calibri" w:hAnsi="Times New Roman" w:cs="Times New Roman"/>
                <w:b/>
                <w:bCs/>
                <w:noProof/>
                <w:color w:val="FFFFFF"/>
                <w:sz w:val="20"/>
                <w:szCs w:val="24"/>
                <w:lang w:val="en-IE"/>
              </w:rPr>
              <w:t>Investment 2</w:t>
            </w:r>
          </w:p>
        </w:tc>
      </w:tr>
      <w:tr w:rsidR="003E0431" w:rsidRPr="0045679D" w14:paraId="62589945" w14:textId="77777777" w:rsidTr="00DF14D3">
        <w:tc>
          <w:tcPr>
            <w:tcW w:w="3227" w:type="dxa"/>
            <w:shd w:val="clear" w:color="auto" w:fill="00B0F0"/>
          </w:tcPr>
          <w:p w14:paraId="5D6C928A" w14:textId="77777777" w:rsidR="003E0431" w:rsidRPr="0045679D" w:rsidRDefault="003E0431" w:rsidP="003E0431">
            <w:pPr>
              <w:jc w:val="both"/>
              <w:rPr>
                <w:rFonts w:ascii="Times New Roman" w:eastAsia="Calibri" w:hAnsi="Times New Roman" w:cs="Times New Roman"/>
                <w:b/>
                <w:bCs/>
                <w:noProof/>
                <w:color w:val="FFFFFF"/>
                <w:sz w:val="24"/>
                <w:szCs w:val="24"/>
                <w:u w:val="single"/>
                <w:lang w:val="en-IE"/>
              </w:rPr>
            </w:pPr>
            <w:r w:rsidRPr="0045679D">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293E9EA3" w14:textId="03DB4287" w:rsidR="003E0431" w:rsidRPr="0045679D" w:rsidRDefault="00124788" w:rsidP="003E0431">
            <w:pPr>
              <w:jc w:val="both"/>
              <w:rPr>
                <w:rFonts w:ascii="Times New Roman" w:eastAsia="Calibri" w:hAnsi="Times New Roman" w:cs="Times New Roman"/>
                <w:b/>
                <w:bCs/>
                <w:noProof/>
                <w:color w:val="FFFFFF"/>
                <w:sz w:val="20"/>
                <w:szCs w:val="24"/>
                <w:u w:val="single"/>
                <w:lang w:val="en-IE"/>
              </w:rPr>
            </w:pPr>
            <w:r w:rsidRPr="0045679D">
              <w:rPr>
                <w:rFonts w:ascii="Times New Roman" w:eastAsia="Calibri" w:hAnsi="Times New Roman" w:cs="Times New Roman"/>
                <w:b/>
                <w:bCs/>
                <w:noProof/>
                <w:color w:val="FFFFFF"/>
                <w:sz w:val="20"/>
                <w:szCs w:val="24"/>
                <w:u w:val="single"/>
                <w:lang w:val="en-IE"/>
              </w:rPr>
              <w:t>Development of open data and public data</w:t>
            </w:r>
            <w:r w:rsidR="00F157AF">
              <w:rPr>
                <w:rFonts w:ascii="Times New Roman" w:eastAsia="Calibri" w:hAnsi="Times New Roman" w:cs="Times New Roman"/>
                <w:b/>
                <w:bCs/>
                <w:noProof/>
                <w:color w:val="FFFFFF"/>
                <w:sz w:val="20"/>
                <w:szCs w:val="24"/>
                <w:u w:val="single"/>
                <w:lang w:val="en-IE"/>
              </w:rPr>
              <w:t xml:space="preserve"> fund</w:t>
            </w:r>
          </w:p>
        </w:tc>
      </w:tr>
      <w:tr w:rsidR="003E0431" w:rsidRPr="0045679D" w14:paraId="6CF2D76A" w14:textId="77777777" w:rsidTr="00DF14D3">
        <w:tc>
          <w:tcPr>
            <w:tcW w:w="3227" w:type="dxa"/>
            <w:shd w:val="clear" w:color="auto" w:fill="BDD6EE"/>
          </w:tcPr>
          <w:p w14:paraId="7BFCE5E5" w14:textId="77777777" w:rsidR="003E0431" w:rsidRPr="0045679D" w:rsidRDefault="003E0431" w:rsidP="003E0431">
            <w:pPr>
              <w:rPr>
                <w:rFonts w:ascii="Times New Roman" w:eastAsia="Calibri" w:hAnsi="Times New Roman" w:cs="Times New Roman"/>
                <w:b/>
                <w:bCs/>
                <w:noProof/>
                <w:sz w:val="20"/>
                <w:szCs w:val="20"/>
                <w:lang w:val="en-US"/>
              </w:rPr>
            </w:pPr>
            <w:r w:rsidRPr="0045679D">
              <w:rPr>
                <w:rFonts w:ascii="Times New Roman" w:eastAsia="Calibri" w:hAnsi="Times New Roman" w:cs="Times New Roman"/>
                <w:b/>
                <w:bCs/>
                <w:noProof/>
                <w:sz w:val="20"/>
                <w:szCs w:val="20"/>
                <w:lang w:val="en-US"/>
              </w:rPr>
              <w:t>Type of change compared to CID</w:t>
            </w:r>
          </w:p>
        </w:tc>
        <w:tc>
          <w:tcPr>
            <w:tcW w:w="5939" w:type="dxa"/>
          </w:tcPr>
          <w:p w14:paraId="300C8FBB" w14:textId="77777777" w:rsidR="003E0431" w:rsidRPr="0045679D" w:rsidRDefault="003E0431" w:rsidP="003E0431">
            <w:pPr>
              <w:jc w:val="both"/>
              <w:rPr>
                <w:rFonts w:ascii="Times New Roman" w:eastAsia="Calibri" w:hAnsi="Times New Roman" w:cs="Times New Roman"/>
                <w:b/>
                <w:bCs/>
                <w:noProof/>
                <w:sz w:val="24"/>
                <w:szCs w:val="24"/>
                <w:u w:val="single"/>
                <w:lang w:val="en-IE"/>
              </w:rPr>
            </w:pPr>
            <w:r w:rsidRPr="0045679D">
              <w:rPr>
                <w:rFonts w:ascii="Times New Roman" w:eastAsia="Calibri" w:hAnsi="Times New Roman" w:cs="Times New Roman"/>
                <w:noProof/>
                <w:sz w:val="20"/>
                <w:szCs w:val="20"/>
                <w:lang w:val="en-US"/>
              </w:rPr>
              <w:t>[modified]</w:t>
            </w:r>
          </w:p>
        </w:tc>
      </w:tr>
      <w:tr w:rsidR="003E0431" w:rsidRPr="0045679D" w14:paraId="0D7FB204" w14:textId="77777777" w:rsidTr="00DF14D3">
        <w:tc>
          <w:tcPr>
            <w:tcW w:w="3227" w:type="dxa"/>
            <w:shd w:val="clear" w:color="auto" w:fill="BDD6EE"/>
          </w:tcPr>
          <w:p w14:paraId="3B3EFF95" w14:textId="77777777" w:rsidR="003E0431" w:rsidRPr="0045679D" w:rsidRDefault="003E0431" w:rsidP="003E0431">
            <w:pPr>
              <w:jc w:val="both"/>
              <w:rPr>
                <w:rFonts w:ascii="Times New Roman" w:eastAsia="Calibri" w:hAnsi="Times New Roman" w:cs="Times New Roman"/>
                <w:b/>
                <w:bCs/>
                <w:noProof/>
                <w:sz w:val="24"/>
                <w:szCs w:val="24"/>
                <w:u w:val="single"/>
                <w:lang w:val="en-IE"/>
              </w:rPr>
            </w:pPr>
            <w:r w:rsidRPr="0045679D">
              <w:rPr>
                <w:rFonts w:ascii="Times New Roman" w:eastAsia="Calibri" w:hAnsi="Times New Roman" w:cs="Times New Roman"/>
                <w:b/>
                <w:bCs/>
                <w:noProof/>
                <w:sz w:val="20"/>
                <w:szCs w:val="20"/>
                <w:lang w:val="en-US"/>
              </w:rPr>
              <w:t>Legal base of the change (select at least one)</w:t>
            </w:r>
          </w:p>
        </w:tc>
        <w:tc>
          <w:tcPr>
            <w:tcW w:w="5939" w:type="dxa"/>
          </w:tcPr>
          <w:p w14:paraId="7ADFDD8D" w14:textId="77777777" w:rsidR="003E0431" w:rsidRPr="0045679D" w:rsidRDefault="002B4DE4" w:rsidP="003E0431">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93093719"/>
                <w14:checkbox>
                  <w14:checked w14:val="0"/>
                  <w14:checkedState w14:val="2612" w14:font="MS Gothic"/>
                  <w14:uncheckedState w14:val="2610" w14:font="MS Gothic"/>
                </w14:checkbox>
              </w:sdtPr>
              <w:sdtEndPr/>
              <w:sdtContent>
                <w:r w:rsidR="003E0431" w:rsidRPr="0045679D">
                  <w:rPr>
                    <w:rFonts w:ascii="Segoe UI Symbol" w:eastAsia="Calibri" w:hAnsi="Segoe UI Symbol" w:cs="Segoe UI Symbol"/>
                    <w:noProof/>
                    <w:color w:val="2B579A"/>
                    <w:sz w:val="20"/>
                    <w:szCs w:val="20"/>
                    <w:shd w:val="clear" w:color="auto" w:fill="E6E6E6"/>
                    <w:lang w:val="en-US"/>
                  </w:rPr>
                  <w:t>☐</w:t>
                </w:r>
              </w:sdtContent>
            </w:sdt>
            <w:r w:rsidR="003E0431" w:rsidRPr="0045679D">
              <w:rPr>
                <w:rFonts w:ascii="Times New Roman" w:eastAsia="Calibri" w:hAnsi="Times New Roman" w:cs="Times New Roman"/>
                <w:noProof/>
                <w:sz w:val="20"/>
                <w:szCs w:val="20"/>
                <w:lang w:val="en-US"/>
              </w:rPr>
              <w:t xml:space="preserve"> Article 14(2) – loan request</w:t>
            </w:r>
          </w:p>
          <w:p w14:paraId="79437609" w14:textId="77777777" w:rsidR="003E0431" w:rsidRPr="0045679D" w:rsidRDefault="002B4DE4" w:rsidP="003E0431">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541582079"/>
                <w14:checkbox>
                  <w14:checked w14:val="0"/>
                  <w14:checkedState w14:val="2612" w14:font="MS Gothic"/>
                  <w14:uncheckedState w14:val="2610" w14:font="MS Gothic"/>
                </w14:checkbox>
              </w:sdtPr>
              <w:sdtEndPr/>
              <w:sdtContent>
                <w:r w:rsidR="003E0431" w:rsidRPr="0045679D">
                  <w:rPr>
                    <w:rFonts w:ascii="Segoe UI Symbol" w:eastAsia="Calibri" w:hAnsi="Segoe UI Symbol" w:cs="Segoe UI Symbol"/>
                    <w:noProof/>
                    <w:color w:val="2B579A"/>
                    <w:sz w:val="20"/>
                    <w:szCs w:val="20"/>
                    <w:shd w:val="clear" w:color="auto" w:fill="E6E6E6"/>
                    <w:lang w:val="en-US"/>
                  </w:rPr>
                  <w:t>☐</w:t>
                </w:r>
              </w:sdtContent>
            </w:sdt>
            <w:r w:rsidR="003E0431" w:rsidRPr="0045679D">
              <w:rPr>
                <w:rFonts w:ascii="Times New Roman" w:eastAsia="Calibri" w:hAnsi="Times New Roman" w:cs="Times New Roman"/>
                <w:noProof/>
                <w:sz w:val="20"/>
                <w:szCs w:val="20"/>
                <w:lang w:val="en-US"/>
              </w:rPr>
              <w:t xml:space="preserve"> Article 18(2) – update of the maximum financial contribution</w:t>
            </w:r>
          </w:p>
          <w:p w14:paraId="2C143560" w14:textId="77777777" w:rsidR="003E0431" w:rsidRPr="0045679D" w:rsidRDefault="002B4DE4" w:rsidP="003E0431">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286188511"/>
                <w:placeholder>
                  <w:docPart w:val="C866A17866F4409EAAAC0411E1D4C44B"/>
                </w:placeholder>
                <w14:checkbox>
                  <w14:checked w14:val="1"/>
                  <w14:checkedState w14:val="2612" w14:font="MS Gothic"/>
                  <w14:uncheckedState w14:val="2610" w14:font="MS Gothic"/>
                </w14:checkbox>
              </w:sdtPr>
              <w:sdtEndPr/>
              <w:sdtContent>
                <w:r w:rsidR="00CE19D2" w:rsidRPr="0045679D">
                  <w:rPr>
                    <w:rFonts w:ascii="MS Gothic" w:eastAsia="MS Gothic" w:hAnsi="MS Gothic" w:cs="Times New Roman" w:hint="eastAsia"/>
                    <w:noProof/>
                    <w:color w:val="2B579A"/>
                    <w:sz w:val="20"/>
                    <w:szCs w:val="20"/>
                    <w:shd w:val="clear" w:color="auto" w:fill="E6E6E6"/>
                    <w:lang w:val="en-US"/>
                  </w:rPr>
                  <w:t>☒</w:t>
                </w:r>
              </w:sdtContent>
            </w:sdt>
            <w:r w:rsidR="003E0431" w:rsidRPr="0045679D">
              <w:rPr>
                <w:rFonts w:ascii="Times New Roman" w:eastAsia="Calibri" w:hAnsi="Times New Roman" w:cs="Times New Roman"/>
                <w:noProof/>
                <w:sz w:val="20"/>
                <w:szCs w:val="20"/>
                <w:lang w:val="en-US"/>
              </w:rPr>
              <w:t xml:space="preserve"> Article 21 – amendment due to objective circumstances</w:t>
            </w:r>
          </w:p>
          <w:p w14:paraId="1E507254" w14:textId="77777777" w:rsidR="003E0431" w:rsidRPr="0045679D" w:rsidRDefault="002B4DE4" w:rsidP="003E0431">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93503460"/>
                <w:placeholder>
                  <w:docPart w:val="C866A17866F4409EAAAC0411E1D4C44B"/>
                </w:placeholder>
                <w14:checkbox>
                  <w14:checked w14:val="0"/>
                  <w14:checkedState w14:val="2612" w14:font="MS Gothic"/>
                  <w14:uncheckedState w14:val="2610" w14:font="MS Gothic"/>
                </w14:checkbox>
              </w:sdtPr>
              <w:sdtEndPr/>
              <w:sdtContent>
                <w:r w:rsidR="003E0431" w:rsidRPr="0045679D">
                  <w:rPr>
                    <w:rFonts w:ascii="Segoe UI Symbol" w:eastAsia="Calibri" w:hAnsi="Segoe UI Symbol" w:cs="Segoe UI Symbol"/>
                    <w:noProof/>
                    <w:color w:val="2B579A"/>
                    <w:sz w:val="20"/>
                    <w:szCs w:val="20"/>
                    <w:shd w:val="clear" w:color="auto" w:fill="E6E6E6"/>
                    <w:lang w:val="fr-BE"/>
                  </w:rPr>
                  <w:t>☐</w:t>
                </w:r>
              </w:sdtContent>
            </w:sdt>
            <w:r w:rsidR="003E0431" w:rsidRPr="0045679D">
              <w:rPr>
                <w:rFonts w:ascii="Times New Roman" w:eastAsia="Calibri" w:hAnsi="Times New Roman" w:cs="Times New Roman"/>
                <w:noProof/>
                <w:sz w:val="20"/>
                <w:szCs w:val="20"/>
                <w:lang w:val="fr-BE"/>
              </w:rPr>
              <w:t xml:space="preserve"> Article 21a – REPowerEU non-repayable financial support (ETS revenue)</w:t>
            </w:r>
          </w:p>
          <w:p w14:paraId="0F3EBAD0" w14:textId="77777777" w:rsidR="003E0431" w:rsidRPr="0045679D" w:rsidRDefault="002B4DE4" w:rsidP="003E0431">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101564336"/>
                <w:placeholder>
                  <w:docPart w:val="C866A17866F4409EAAAC0411E1D4C44B"/>
                </w:placeholder>
                <w14:checkbox>
                  <w14:checked w14:val="0"/>
                  <w14:checkedState w14:val="2612" w14:font="MS Gothic"/>
                  <w14:uncheckedState w14:val="2610" w14:font="MS Gothic"/>
                </w14:checkbox>
              </w:sdtPr>
              <w:sdtEndPr/>
              <w:sdtContent>
                <w:r w:rsidR="003E0431" w:rsidRPr="0045679D">
                  <w:rPr>
                    <w:rFonts w:ascii="Segoe UI Symbol" w:eastAsia="Calibri" w:hAnsi="Segoe UI Symbol" w:cs="Segoe UI Symbol"/>
                    <w:noProof/>
                    <w:color w:val="2B579A"/>
                    <w:sz w:val="20"/>
                    <w:szCs w:val="20"/>
                    <w:shd w:val="clear" w:color="auto" w:fill="E6E6E6"/>
                    <w:lang w:val="en-IE"/>
                  </w:rPr>
                  <w:t>☐</w:t>
                </w:r>
              </w:sdtContent>
            </w:sdt>
            <w:r w:rsidR="003E0431" w:rsidRPr="0045679D">
              <w:rPr>
                <w:rFonts w:ascii="Times New Roman" w:eastAsia="Calibri" w:hAnsi="Times New Roman" w:cs="Times New Roman"/>
                <w:noProof/>
                <w:sz w:val="20"/>
                <w:szCs w:val="20"/>
                <w:lang w:val="en-IE"/>
              </w:rPr>
              <w:t xml:space="preserve"> Article 21b (2) – BAR transfers</w:t>
            </w:r>
          </w:p>
          <w:p w14:paraId="74917D2C" w14:textId="77777777" w:rsidR="003E0431" w:rsidRPr="0045679D" w:rsidRDefault="003E0431" w:rsidP="003E0431">
            <w:pPr>
              <w:jc w:val="both"/>
              <w:rPr>
                <w:rFonts w:ascii="Times New Roman" w:eastAsia="Calibri" w:hAnsi="Times New Roman" w:cs="Times New Roman"/>
                <w:noProof/>
                <w:sz w:val="20"/>
                <w:szCs w:val="20"/>
                <w:lang w:val="en-US"/>
              </w:rPr>
            </w:pPr>
            <w:r w:rsidRPr="0045679D">
              <w:rPr>
                <w:rFonts w:ascii="Segoe UI Symbol" w:eastAsia="MS Gothic" w:hAnsi="Segoe UI Symbol" w:cs="Segoe UI Symbol"/>
                <w:noProof/>
                <w:sz w:val="20"/>
                <w:szCs w:val="20"/>
                <w:lang w:val="en-US"/>
              </w:rPr>
              <w:t>☐</w:t>
            </w:r>
            <w:r w:rsidRPr="0045679D">
              <w:rPr>
                <w:rFonts w:ascii="Times New Roman" w:eastAsia="Calibri" w:hAnsi="Times New Roman" w:cs="Times New Roman"/>
                <w:noProof/>
                <w:sz w:val="20"/>
                <w:szCs w:val="20"/>
                <w:lang w:val="en-US"/>
              </w:rPr>
              <w:t xml:space="preserve"> None of the above, correction of clerical error</w:t>
            </w:r>
          </w:p>
          <w:p w14:paraId="0C7C095B" w14:textId="77777777" w:rsidR="003E0431" w:rsidRPr="0045679D" w:rsidRDefault="003E0431" w:rsidP="003E0431">
            <w:pPr>
              <w:jc w:val="both"/>
              <w:rPr>
                <w:rFonts w:ascii="Times New Roman" w:eastAsia="Calibri" w:hAnsi="Times New Roman" w:cs="Times New Roman"/>
                <w:noProof/>
                <w:sz w:val="20"/>
                <w:szCs w:val="20"/>
                <w:lang w:val="en-IE"/>
              </w:rPr>
            </w:pPr>
          </w:p>
        </w:tc>
      </w:tr>
      <w:tr w:rsidR="003E0431" w:rsidRPr="0045679D" w14:paraId="156BBBD8" w14:textId="77777777" w:rsidTr="00DF14D3">
        <w:tc>
          <w:tcPr>
            <w:tcW w:w="3227" w:type="dxa"/>
            <w:shd w:val="clear" w:color="auto" w:fill="BDD6EE"/>
          </w:tcPr>
          <w:p w14:paraId="76DD01A4" w14:textId="77777777" w:rsidR="003E0431" w:rsidRPr="0045679D" w:rsidRDefault="003E0431" w:rsidP="003E0431">
            <w:pPr>
              <w:rPr>
                <w:rFonts w:ascii="Times New Roman" w:eastAsia="Calibri" w:hAnsi="Times New Roman" w:cs="Times New Roman"/>
                <w:b/>
                <w:bCs/>
                <w:noProof/>
                <w:sz w:val="20"/>
                <w:szCs w:val="20"/>
                <w:lang w:val="en-US"/>
              </w:rPr>
            </w:pPr>
            <w:r w:rsidRPr="0045679D">
              <w:rPr>
                <w:rFonts w:ascii="Times New Roman" w:eastAsia="Calibri" w:hAnsi="Times New Roman" w:cs="Times New Roman"/>
                <w:b/>
                <w:bCs/>
                <w:noProof/>
                <w:sz w:val="20"/>
                <w:szCs w:val="20"/>
                <w:lang w:val="en-US"/>
              </w:rPr>
              <w:t>Elements modified (only for modified measures)</w:t>
            </w:r>
          </w:p>
          <w:p w14:paraId="1794E7A4" w14:textId="77777777" w:rsidR="003E0431" w:rsidRPr="0045679D" w:rsidRDefault="003E0431" w:rsidP="003E0431">
            <w:pPr>
              <w:jc w:val="both"/>
              <w:rPr>
                <w:rFonts w:ascii="Times New Roman" w:eastAsia="Calibri" w:hAnsi="Times New Roman" w:cs="Times New Roman"/>
                <w:b/>
                <w:bCs/>
                <w:noProof/>
                <w:sz w:val="24"/>
                <w:szCs w:val="24"/>
                <w:u w:val="single"/>
                <w:lang w:val="en-IE"/>
              </w:rPr>
            </w:pPr>
          </w:p>
        </w:tc>
        <w:tc>
          <w:tcPr>
            <w:tcW w:w="5939" w:type="dxa"/>
          </w:tcPr>
          <w:p w14:paraId="46874A2E" w14:textId="77777777" w:rsidR="003E0431" w:rsidRPr="0045679D" w:rsidRDefault="002B4DE4" w:rsidP="003E0431">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199519768"/>
                <w14:checkbox>
                  <w14:checked w14:val="0"/>
                  <w14:checkedState w14:val="2612" w14:font="MS Gothic"/>
                  <w14:uncheckedState w14:val="2610" w14:font="MS Gothic"/>
                </w14:checkbox>
              </w:sdtPr>
              <w:sdtEndPr/>
              <w:sdtContent>
                <w:r w:rsidR="003E0431" w:rsidRPr="0045679D">
                  <w:rPr>
                    <w:rFonts w:ascii="Segoe UI Symbol" w:eastAsia="Calibri" w:hAnsi="Segoe UI Symbol" w:cs="Segoe UI Symbol"/>
                    <w:noProof/>
                    <w:color w:val="2B579A"/>
                    <w:sz w:val="20"/>
                    <w:szCs w:val="20"/>
                    <w:shd w:val="clear" w:color="auto" w:fill="E6E6E6"/>
                    <w:lang w:val="en-US"/>
                  </w:rPr>
                  <w:t>☐</w:t>
                </w:r>
              </w:sdtContent>
            </w:sdt>
            <w:r w:rsidR="003E0431" w:rsidRPr="0045679D">
              <w:rPr>
                <w:rFonts w:ascii="Times New Roman" w:eastAsia="Calibri" w:hAnsi="Times New Roman" w:cs="Times New Roman"/>
                <w:noProof/>
                <w:sz w:val="20"/>
                <w:szCs w:val="20"/>
                <w:lang w:val="en-US"/>
              </w:rPr>
              <w:t xml:space="preserve"> Component / Measure description</w:t>
            </w:r>
          </w:p>
          <w:p w14:paraId="4F35AB1D" w14:textId="77777777" w:rsidR="003E0431" w:rsidRPr="0045679D" w:rsidRDefault="002B4DE4" w:rsidP="003E0431">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972329185"/>
                <w:placeholder>
                  <w:docPart w:val="C866A17866F4409EAAAC0411E1D4C44B"/>
                </w:placeholder>
                <w14:checkbox>
                  <w14:checked w14:val="1"/>
                  <w14:checkedState w14:val="2612" w14:font="MS Gothic"/>
                  <w14:uncheckedState w14:val="2610" w14:font="MS Gothic"/>
                </w14:checkbox>
              </w:sdtPr>
              <w:sdtEndPr/>
              <w:sdtContent>
                <w:r w:rsidR="00CE19D2" w:rsidRPr="0045679D">
                  <w:rPr>
                    <w:rFonts w:ascii="MS Gothic" w:eastAsia="MS Gothic" w:hAnsi="MS Gothic" w:cs="Times New Roman" w:hint="eastAsia"/>
                    <w:noProof/>
                    <w:color w:val="2B579A"/>
                    <w:sz w:val="20"/>
                    <w:szCs w:val="20"/>
                    <w:shd w:val="clear" w:color="auto" w:fill="E6E6E6"/>
                    <w:lang w:val="en-US"/>
                  </w:rPr>
                  <w:t>☒</w:t>
                </w:r>
              </w:sdtContent>
            </w:sdt>
            <w:r w:rsidR="003E0431" w:rsidRPr="0045679D">
              <w:rPr>
                <w:rFonts w:ascii="Times New Roman" w:eastAsia="Calibri" w:hAnsi="Times New Roman" w:cs="Times New Roman"/>
                <w:noProof/>
                <w:sz w:val="20"/>
                <w:szCs w:val="20"/>
                <w:lang w:val="en-US"/>
              </w:rPr>
              <w:t>Milestones and targets</w:t>
            </w:r>
          </w:p>
          <w:p w14:paraId="58F260A9" w14:textId="77777777" w:rsidR="003E0431" w:rsidRPr="0045679D" w:rsidRDefault="002B4DE4" w:rsidP="003E0431">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745216261"/>
                <w14:checkbox>
                  <w14:checked w14:val="0"/>
                  <w14:checkedState w14:val="2612" w14:font="MS Gothic"/>
                  <w14:uncheckedState w14:val="2610" w14:font="MS Gothic"/>
                </w14:checkbox>
              </w:sdtPr>
              <w:sdtEndPr/>
              <w:sdtContent>
                <w:r w:rsidR="003E0431" w:rsidRPr="0045679D">
                  <w:rPr>
                    <w:rFonts w:ascii="Segoe UI Symbol" w:eastAsia="Calibri" w:hAnsi="Segoe UI Symbol" w:cs="Segoe UI Symbol"/>
                    <w:noProof/>
                    <w:color w:val="2B579A"/>
                    <w:sz w:val="20"/>
                    <w:szCs w:val="20"/>
                    <w:shd w:val="clear" w:color="auto" w:fill="E6E6E6"/>
                    <w:lang w:val="en-US"/>
                  </w:rPr>
                  <w:t>☐</w:t>
                </w:r>
              </w:sdtContent>
            </w:sdt>
            <w:r w:rsidR="003E0431" w:rsidRPr="0045679D">
              <w:rPr>
                <w:rFonts w:ascii="Times New Roman" w:eastAsia="Calibri" w:hAnsi="Times New Roman" w:cs="Times New Roman"/>
                <w:noProof/>
                <w:sz w:val="20"/>
                <w:szCs w:val="20"/>
                <w:lang w:val="en-US"/>
              </w:rPr>
              <w:t xml:space="preserve"> Estimated cost</w:t>
            </w:r>
          </w:p>
          <w:p w14:paraId="6573072A" w14:textId="77777777" w:rsidR="003E0431" w:rsidRPr="0045679D" w:rsidRDefault="002B4DE4" w:rsidP="003E0431">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496558521"/>
                <w14:checkbox>
                  <w14:checked w14:val="0"/>
                  <w14:checkedState w14:val="2612" w14:font="MS Gothic"/>
                  <w14:uncheckedState w14:val="2610" w14:font="MS Gothic"/>
                </w14:checkbox>
              </w:sdtPr>
              <w:sdtEndPr/>
              <w:sdtContent>
                <w:r w:rsidR="003E0431" w:rsidRPr="0045679D">
                  <w:rPr>
                    <w:rFonts w:ascii="Segoe UI Symbol" w:eastAsia="Calibri" w:hAnsi="Segoe UI Symbol" w:cs="Segoe UI Symbol"/>
                    <w:noProof/>
                    <w:color w:val="2B579A"/>
                    <w:sz w:val="20"/>
                    <w:szCs w:val="20"/>
                    <w:shd w:val="clear" w:color="auto" w:fill="E6E6E6"/>
                    <w:lang w:val="en-US"/>
                  </w:rPr>
                  <w:t>☐</w:t>
                </w:r>
              </w:sdtContent>
            </w:sdt>
            <w:r w:rsidR="003E0431" w:rsidRPr="0045679D">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08E6B2F3" w14:textId="77777777" w:rsidR="003E0431" w:rsidRPr="0045679D" w:rsidRDefault="002B4DE4" w:rsidP="003E0431">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2004890772"/>
                <w14:checkbox>
                  <w14:checked w14:val="0"/>
                  <w14:checkedState w14:val="2612" w14:font="MS Gothic"/>
                  <w14:uncheckedState w14:val="2610" w14:font="MS Gothic"/>
                </w14:checkbox>
              </w:sdtPr>
              <w:sdtEndPr/>
              <w:sdtContent>
                <w:r w:rsidR="003E0431" w:rsidRPr="0045679D">
                  <w:rPr>
                    <w:rFonts w:ascii="Segoe UI Symbol" w:eastAsia="Calibri" w:hAnsi="Segoe UI Symbol" w:cs="Segoe UI Symbol"/>
                    <w:noProof/>
                    <w:color w:val="2B579A"/>
                    <w:sz w:val="20"/>
                    <w:szCs w:val="20"/>
                    <w:shd w:val="clear" w:color="auto" w:fill="E6E6E6"/>
                    <w:lang w:val="en-US"/>
                  </w:rPr>
                  <w:t>☐</w:t>
                </w:r>
              </w:sdtContent>
            </w:sdt>
            <w:r w:rsidR="003E0431" w:rsidRPr="0045679D">
              <w:rPr>
                <w:rFonts w:ascii="Times New Roman" w:eastAsia="Calibri" w:hAnsi="Times New Roman" w:cs="Times New Roman"/>
                <w:noProof/>
                <w:sz w:val="20"/>
                <w:szCs w:val="20"/>
                <w:lang w:val="en-US"/>
              </w:rPr>
              <w:t xml:space="preserve"> DNSH self-assessment</w:t>
            </w:r>
          </w:p>
        </w:tc>
      </w:tr>
    </w:tbl>
    <w:p w14:paraId="6111FD59" w14:textId="77777777" w:rsidR="003E0431" w:rsidRPr="0045679D" w:rsidRDefault="003E0431" w:rsidP="003E0431"/>
    <w:tbl>
      <w:tblPr>
        <w:tblStyle w:val="Mkatabulky3"/>
        <w:tblW w:w="0" w:type="auto"/>
        <w:tblLook w:val="04A0" w:firstRow="1" w:lastRow="0" w:firstColumn="1" w:lastColumn="0" w:noHBand="0" w:noVBand="1"/>
      </w:tblPr>
      <w:tblGrid>
        <w:gridCol w:w="2235"/>
        <w:gridCol w:w="3260"/>
        <w:gridCol w:w="3747"/>
      </w:tblGrid>
      <w:tr w:rsidR="003E0431" w:rsidRPr="0045679D" w14:paraId="19041A22" w14:textId="77777777" w:rsidTr="00DF14D3">
        <w:tc>
          <w:tcPr>
            <w:tcW w:w="9242" w:type="dxa"/>
            <w:gridSpan w:val="3"/>
            <w:shd w:val="clear" w:color="auto" w:fill="1F3864"/>
          </w:tcPr>
          <w:p w14:paraId="0A311BCC" w14:textId="7C6438AA" w:rsidR="003E0431" w:rsidRPr="0045679D" w:rsidRDefault="00CE19D2" w:rsidP="003E0431">
            <w:pPr>
              <w:jc w:val="center"/>
              <w:rPr>
                <w:rFonts w:ascii="Times New Roman" w:eastAsia="Calibri" w:hAnsi="Times New Roman" w:cs="Times New Roman"/>
                <w:b/>
                <w:bCs/>
                <w:noProof/>
                <w:sz w:val="20"/>
                <w:szCs w:val="20"/>
                <w:lang w:val="en-IE"/>
              </w:rPr>
            </w:pPr>
            <w:r w:rsidRPr="0045679D">
              <w:rPr>
                <w:rFonts w:ascii="Times New Roman" w:eastAsia="Calibri" w:hAnsi="Times New Roman" w:cs="Times New Roman"/>
                <w:b/>
                <w:bCs/>
                <w:noProof/>
                <w:sz w:val="20"/>
                <w:szCs w:val="20"/>
                <w:lang w:val="en-IE"/>
              </w:rPr>
              <w:t>Investment 2 Development of open data and public data</w:t>
            </w:r>
            <w:r w:rsidR="00F157AF">
              <w:rPr>
                <w:rFonts w:ascii="Times New Roman" w:eastAsia="Calibri" w:hAnsi="Times New Roman" w:cs="Times New Roman"/>
                <w:b/>
                <w:bCs/>
                <w:noProof/>
                <w:sz w:val="20"/>
                <w:szCs w:val="20"/>
                <w:lang w:val="en-IE"/>
              </w:rPr>
              <w:t xml:space="preserve"> fund</w:t>
            </w:r>
            <w:r w:rsidR="00DF14D3" w:rsidRPr="0045679D">
              <w:rPr>
                <w:rFonts w:ascii="Times New Roman" w:eastAsia="Calibri" w:hAnsi="Times New Roman" w:cs="Times New Roman"/>
                <w:b/>
                <w:bCs/>
                <w:noProof/>
                <w:sz w:val="20"/>
                <w:szCs w:val="20"/>
                <w:lang w:val="en-IE"/>
              </w:rPr>
              <w:t xml:space="preserve"> – Milestone 11</w:t>
            </w:r>
          </w:p>
        </w:tc>
      </w:tr>
      <w:tr w:rsidR="003E0431" w:rsidRPr="0045679D" w14:paraId="2780108F" w14:textId="77777777" w:rsidTr="00DF14D3">
        <w:tc>
          <w:tcPr>
            <w:tcW w:w="9242" w:type="dxa"/>
            <w:gridSpan w:val="3"/>
            <w:shd w:val="clear" w:color="auto" w:fill="auto"/>
          </w:tcPr>
          <w:p w14:paraId="4D6B4698" w14:textId="77777777" w:rsidR="003E0431" w:rsidRPr="0045679D" w:rsidRDefault="003E0431" w:rsidP="003E0431">
            <w:pPr>
              <w:jc w:val="both"/>
              <w:rPr>
                <w:rFonts w:ascii="Times New Roman" w:eastAsia="Calibri" w:hAnsi="Times New Roman" w:cs="Times New Roman"/>
                <w:i/>
                <w:iCs/>
                <w:noProof/>
                <w:sz w:val="20"/>
                <w:szCs w:val="20"/>
                <w:lang w:val="en-IE"/>
              </w:rPr>
            </w:pPr>
            <w:r w:rsidRPr="0045679D">
              <w:rPr>
                <w:rFonts w:ascii="Times New Roman" w:eastAsia="Calibri" w:hAnsi="Times New Roman" w:cs="Times New Roman"/>
                <w:i/>
                <w:iCs/>
                <w:noProof/>
                <w:sz w:val="20"/>
                <w:szCs w:val="20"/>
                <w:lang w:val="en-IE"/>
              </w:rPr>
              <w:t>Description and justification of the change</w:t>
            </w:r>
          </w:p>
        </w:tc>
      </w:tr>
      <w:tr w:rsidR="003E0431" w:rsidRPr="0045679D" w14:paraId="3BE35632" w14:textId="77777777" w:rsidTr="00DF14D3">
        <w:tc>
          <w:tcPr>
            <w:tcW w:w="2235" w:type="dxa"/>
            <w:shd w:val="clear" w:color="auto" w:fill="00B0F0"/>
          </w:tcPr>
          <w:p w14:paraId="77080188" w14:textId="77777777" w:rsidR="003E0431" w:rsidRPr="0045679D" w:rsidRDefault="003E0431" w:rsidP="003E0431">
            <w:pPr>
              <w:jc w:val="center"/>
              <w:rPr>
                <w:rFonts w:ascii="Times New Roman" w:eastAsia="Calibri" w:hAnsi="Times New Roman" w:cs="Times New Roman"/>
                <w:b/>
                <w:bCs/>
                <w:noProof/>
                <w:color w:val="FFFFFF"/>
                <w:sz w:val="20"/>
                <w:szCs w:val="20"/>
                <w:lang w:val="en-IE"/>
              </w:rPr>
            </w:pPr>
            <w:r w:rsidRPr="0045679D">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092FB878" w14:textId="77777777" w:rsidR="003E0431" w:rsidRPr="0045679D" w:rsidRDefault="003E0431" w:rsidP="003E0431">
            <w:pPr>
              <w:jc w:val="center"/>
              <w:rPr>
                <w:rFonts w:ascii="Times New Roman" w:eastAsia="Calibri" w:hAnsi="Times New Roman" w:cs="Times New Roman"/>
                <w:b/>
                <w:bCs/>
                <w:noProof/>
                <w:color w:val="FFFFFF"/>
                <w:sz w:val="20"/>
                <w:szCs w:val="20"/>
                <w:lang w:val="en-IE"/>
              </w:rPr>
            </w:pPr>
            <w:r w:rsidRPr="0045679D">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06C48307" w14:textId="77777777" w:rsidR="003E0431" w:rsidRPr="0045679D" w:rsidRDefault="003E0431" w:rsidP="003E0431">
            <w:pPr>
              <w:jc w:val="center"/>
              <w:rPr>
                <w:rFonts w:ascii="Times New Roman" w:eastAsia="Calibri" w:hAnsi="Times New Roman" w:cs="Times New Roman"/>
                <w:b/>
                <w:bCs/>
                <w:noProof/>
                <w:color w:val="FFFFFF"/>
                <w:sz w:val="20"/>
                <w:szCs w:val="20"/>
                <w:lang w:val="en-IE"/>
              </w:rPr>
            </w:pPr>
            <w:r w:rsidRPr="0045679D">
              <w:rPr>
                <w:rFonts w:ascii="Times New Roman" w:eastAsia="Calibri" w:hAnsi="Times New Roman" w:cs="Times New Roman"/>
                <w:b/>
                <w:bCs/>
                <w:noProof/>
                <w:color w:val="FFFFFF"/>
                <w:sz w:val="20"/>
                <w:szCs w:val="20"/>
                <w:lang w:val="en-IE"/>
              </w:rPr>
              <w:t>Amended version</w:t>
            </w:r>
          </w:p>
        </w:tc>
      </w:tr>
      <w:tr w:rsidR="003E0431" w:rsidRPr="0045679D" w14:paraId="0F281BCD" w14:textId="77777777" w:rsidTr="00DF14D3">
        <w:tc>
          <w:tcPr>
            <w:tcW w:w="2235" w:type="dxa"/>
          </w:tcPr>
          <w:p w14:paraId="1B6E8DEA" w14:textId="77777777" w:rsidR="003E0431" w:rsidRPr="0045679D" w:rsidRDefault="003E0431" w:rsidP="003E0431">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7B470400" w14:textId="77777777" w:rsidR="003E0431" w:rsidRPr="0045679D" w:rsidRDefault="007D24EB" w:rsidP="003E0431">
            <w:pPr>
              <w:jc w:val="both"/>
              <w:rPr>
                <w:rFonts w:eastAsia="Calibri" w:cstheme="minorHAnsi"/>
                <w:i/>
                <w:noProof/>
                <w:sz w:val="20"/>
                <w:szCs w:val="20"/>
                <w:lang w:val="en-IE"/>
              </w:rPr>
            </w:pPr>
            <w:r w:rsidRPr="0045679D">
              <w:rPr>
                <w:rFonts w:eastAsia="Calibri" w:cstheme="minorHAnsi"/>
                <w:i/>
                <w:noProof/>
                <w:sz w:val="20"/>
                <w:szCs w:val="20"/>
                <w:lang w:val="en-IE"/>
              </w:rPr>
              <w:t>-</w:t>
            </w:r>
          </w:p>
        </w:tc>
        <w:tc>
          <w:tcPr>
            <w:tcW w:w="3747" w:type="dxa"/>
          </w:tcPr>
          <w:p w14:paraId="6E716477" w14:textId="77777777" w:rsidR="003E0431" w:rsidRPr="0045679D" w:rsidRDefault="007D24EB" w:rsidP="007D24EB">
            <w:pPr>
              <w:rPr>
                <w:rFonts w:eastAsia="Calibri" w:cstheme="minorHAnsi"/>
                <w:i/>
                <w:noProof/>
                <w:sz w:val="20"/>
                <w:szCs w:val="20"/>
                <w:lang w:val="en-IE"/>
              </w:rPr>
            </w:pPr>
            <w:r w:rsidRPr="0045679D">
              <w:rPr>
                <w:rFonts w:eastAsia="Calibri" w:cstheme="minorHAnsi"/>
                <w:i/>
                <w:noProof/>
                <w:sz w:val="20"/>
                <w:szCs w:val="20"/>
                <w:lang w:val="en-IE"/>
              </w:rPr>
              <w:t>No change</w:t>
            </w:r>
          </w:p>
        </w:tc>
      </w:tr>
      <w:tr w:rsidR="007D24EB" w:rsidRPr="0045679D" w14:paraId="780E26AB" w14:textId="77777777" w:rsidTr="00DF14D3">
        <w:tc>
          <w:tcPr>
            <w:tcW w:w="2235" w:type="dxa"/>
          </w:tcPr>
          <w:p w14:paraId="10BF309D" w14:textId="77777777" w:rsidR="007D24EB" w:rsidRPr="0045679D" w:rsidRDefault="007D24EB" w:rsidP="007D24EB">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t xml:space="preserve">Milestones and targets </w:t>
            </w:r>
          </w:p>
        </w:tc>
        <w:tc>
          <w:tcPr>
            <w:tcW w:w="3260" w:type="dxa"/>
          </w:tcPr>
          <w:p w14:paraId="11B89FCD" w14:textId="77777777" w:rsidR="007D24EB" w:rsidRPr="0045679D" w:rsidRDefault="007D24EB" w:rsidP="007D24EB">
            <w:pPr>
              <w:pStyle w:val="paragraph"/>
              <w:spacing w:before="0" w:beforeAutospacing="0" w:after="0" w:afterAutospacing="0"/>
              <w:jc w:val="both"/>
              <w:textAlignment w:val="baseline"/>
              <w:divId w:val="286200215"/>
              <w:rPr>
                <w:rFonts w:asciiTheme="minorHAnsi" w:hAnsiTheme="minorHAnsi" w:cstheme="minorHAnsi"/>
                <w:i/>
                <w:sz w:val="18"/>
                <w:szCs w:val="18"/>
              </w:rPr>
            </w:pPr>
            <w:r w:rsidRPr="0045679D">
              <w:rPr>
                <w:rStyle w:val="normaltextrun"/>
                <w:rFonts w:asciiTheme="minorHAnsi" w:hAnsiTheme="minorHAnsi" w:cstheme="minorHAnsi"/>
                <w:i/>
                <w:iCs/>
                <w:sz w:val="20"/>
                <w:szCs w:val="20"/>
                <w:lang w:val="en-IE"/>
              </w:rPr>
              <w:t>Description and clear definition:</w:t>
            </w:r>
            <w:r w:rsidRPr="0045679D">
              <w:rPr>
                <w:rStyle w:val="eop"/>
                <w:rFonts w:asciiTheme="minorHAnsi" w:eastAsiaTheme="majorEastAsia" w:hAnsiTheme="minorHAnsi" w:cstheme="minorHAnsi"/>
                <w:i/>
                <w:sz w:val="20"/>
                <w:szCs w:val="20"/>
              </w:rPr>
              <w:t> </w:t>
            </w:r>
          </w:p>
          <w:p w14:paraId="72D727C1" w14:textId="77777777" w:rsidR="007D24EB" w:rsidRPr="0045679D" w:rsidRDefault="007D24EB" w:rsidP="007D24EB">
            <w:pPr>
              <w:pStyle w:val="paragraph"/>
              <w:spacing w:before="0" w:beforeAutospacing="0" w:after="0" w:afterAutospacing="0"/>
              <w:jc w:val="both"/>
              <w:textAlignment w:val="baseline"/>
              <w:divId w:val="1240405922"/>
              <w:rPr>
                <w:rFonts w:asciiTheme="minorHAnsi" w:hAnsiTheme="minorHAnsi" w:cstheme="minorHAnsi"/>
                <w:i/>
                <w:sz w:val="18"/>
                <w:szCs w:val="18"/>
              </w:rPr>
            </w:pPr>
            <w:r w:rsidRPr="0045679D">
              <w:rPr>
                <w:rStyle w:val="normaltextrun"/>
                <w:rFonts w:asciiTheme="minorHAnsi" w:hAnsiTheme="minorHAnsi" w:cstheme="minorHAnsi"/>
                <w:i/>
                <w:iCs/>
                <w:sz w:val="20"/>
                <w:szCs w:val="20"/>
                <w:lang w:val="en-IE"/>
              </w:rPr>
              <w:lastRenderedPageBreak/>
              <w:t>The National catalogue of open data shall register and publish open and public data and information from the whole public administration in one place. It shall have advanced functionalities for searching, increase in catalogued data and services including the publication of code lists in a public data fund; new tools for accessing statistical data and meta-system for State Statistical Services.</w:t>
            </w:r>
            <w:r w:rsidRPr="0045679D">
              <w:rPr>
                <w:rStyle w:val="eop"/>
                <w:rFonts w:asciiTheme="minorHAnsi" w:eastAsiaTheme="majorEastAsia" w:hAnsiTheme="minorHAnsi" w:cstheme="minorHAnsi"/>
                <w:i/>
                <w:sz w:val="20"/>
                <w:szCs w:val="20"/>
              </w:rPr>
              <w:t> </w:t>
            </w:r>
          </w:p>
          <w:p w14:paraId="431CFE5D" w14:textId="77777777" w:rsidR="007D24EB" w:rsidRPr="0045679D" w:rsidRDefault="007D24EB" w:rsidP="007D24EB">
            <w:pPr>
              <w:pStyle w:val="paragraph"/>
              <w:spacing w:before="0" w:beforeAutospacing="0" w:after="0" w:afterAutospacing="0"/>
              <w:jc w:val="both"/>
              <w:textAlignment w:val="baseline"/>
              <w:divId w:val="1125347758"/>
              <w:rPr>
                <w:rFonts w:asciiTheme="minorHAnsi" w:hAnsiTheme="minorHAnsi" w:cstheme="minorHAnsi"/>
                <w:i/>
                <w:sz w:val="18"/>
                <w:szCs w:val="18"/>
              </w:rPr>
            </w:pPr>
            <w:r w:rsidRPr="0045679D">
              <w:rPr>
                <w:rStyle w:val="eop"/>
                <w:rFonts w:asciiTheme="minorHAnsi" w:eastAsiaTheme="majorEastAsia" w:hAnsiTheme="minorHAnsi" w:cstheme="minorHAnsi"/>
                <w:i/>
                <w:sz w:val="20"/>
                <w:szCs w:val="20"/>
              </w:rPr>
              <w:t> </w:t>
            </w:r>
          </w:p>
          <w:p w14:paraId="4A571B50" w14:textId="77777777" w:rsidR="007D24EB" w:rsidRPr="0045679D" w:rsidRDefault="007D24EB" w:rsidP="007D24EB">
            <w:pPr>
              <w:pStyle w:val="paragraph"/>
              <w:spacing w:before="0" w:beforeAutospacing="0" w:after="0" w:afterAutospacing="0"/>
              <w:jc w:val="both"/>
              <w:textAlignment w:val="baseline"/>
              <w:divId w:val="1266381702"/>
              <w:rPr>
                <w:rFonts w:asciiTheme="minorHAnsi" w:hAnsiTheme="minorHAnsi" w:cstheme="minorHAnsi"/>
                <w:i/>
                <w:sz w:val="18"/>
                <w:szCs w:val="18"/>
              </w:rPr>
            </w:pPr>
            <w:r w:rsidRPr="0045679D">
              <w:rPr>
                <w:rStyle w:val="normaltextrun"/>
                <w:rFonts w:asciiTheme="minorHAnsi" w:hAnsiTheme="minorHAnsi" w:cstheme="minorHAnsi"/>
                <w:i/>
                <w:iCs/>
                <w:sz w:val="20"/>
                <w:szCs w:val="20"/>
                <w:lang w:val="en-IE"/>
              </w:rPr>
              <w:t>Qualitative indicator:</w:t>
            </w:r>
            <w:r w:rsidRPr="0045679D">
              <w:rPr>
                <w:rStyle w:val="normaltextrun"/>
                <w:rFonts w:asciiTheme="minorHAnsi" w:hAnsiTheme="minorHAnsi" w:cstheme="minorHAnsi"/>
                <w:i/>
                <w:sz w:val="22"/>
                <w:szCs w:val="22"/>
              </w:rPr>
              <w:t> </w:t>
            </w:r>
            <w:r w:rsidRPr="0045679D">
              <w:rPr>
                <w:rStyle w:val="eop"/>
                <w:rFonts w:asciiTheme="minorHAnsi" w:eastAsiaTheme="majorEastAsia" w:hAnsiTheme="minorHAnsi" w:cstheme="minorHAnsi"/>
                <w:i/>
                <w:sz w:val="22"/>
                <w:szCs w:val="22"/>
              </w:rPr>
              <w:t> </w:t>
            </w:r>
          </w:p>
          <w:p w14:paraId="0ABFAAA0" w14:textId="77777777" w:rsidR="007D24EB" w:rsidRPr="0045679D" w:rsidRDefault="007D24EB" w:rsidP="007D24EB">
            <w:pPr>
              <w:pStyle w:val="paragraph"/>
              <w:spacing w:before="0" w:beforeAutospacing="0" w:after="0" w:afterAutospacing="0"/>
              <w:jc w:val="both"/>
              <w:textAlignment w:val="baseline"/>
              <w:divId w:val="314377017"/>
              <w:rPr>
                <w:rFonts w:asciiTheme="minorHAnsi" w:hAnsiTheme="minorHAnsi" w:cstheme="minorHAnsi"/>
                <w:i/>
                <w:sz w:val="18"/>
                <w:szCs w:val="18"/>
              </w:rPr>
            </w:pPr>
            <w:r w:rsidRPr="0045679D">
              <w:rPr>
                <w:rStyle w:val="normaltextrun"/>
                <w:rFonts w:asciiTheme="minorHAnsi" w:hAnsiTheme="minorHAnsi" w:cstheme="minorHAnsi"/>
                <w:i/>
                <w:iCs/>
                <w:sz w:val="20"/>
                <w:szCs w:val="20"/>
                <w:lang w:val="en-IE"/>
              </w:rPr>
              <w:t>Fully functional National Open Data Catalogue with advanced functionalities and services, including the completion of the listed projects.</w:t>
            </w:r>
            <w:r w:rsidRPr="0045679D">
              <w:rPr>
                <w:rStyle w:val="eop"/>
                <w:rFonts w:asciiTheme="minorHAnsi" w:eastAsiaTheme="majorEastAsia" w:hAnsiTheme="minorHAnsi" w:cstheme="minorHAnsi"/>
                <w:i/>
                <w:sz w:val="20"/>
                <w:szCs w:val="20"/>
              </w:rPr>
              <w:t> </w:t>
            </w:r>
          </w:p>
          <w:p w14:paraId="76017870" w14:textId="77777777" w:rsidR="007D24EB" w:rsidRPr="0045679D" w:rsidRDefault="007D24EB" w:rsidP="007D24EB">
            <w:pPr>
              <w:pStyle w:val="paragraph"/>
              <w:spacing w:before="0" w:beforeAutospacing="0" w:after="0" w:afterAutospacing="0"/>
              <w:jc w:val="both"/>
              <w:textAlignment w:val="baseline"/>
              <w:divId w:val="912550589"/>
              <w:rPr>
                <w:rFonts w:asciiTheme="minorHAnsi" w:hAnsiTheme="minorHAnsi" w:cstheme="minorHAnsi"/>
                <w:i/>
                <w:sz w:val="18"/>
                <w:szCs w:val="18"/>
              </w:rPr>
            </w:pPr>
            <w:r w:rsidRPr="0045679D">
              <w:rPr>
                <w:rStyle w:val="eop"/>
                <w:rFonts w:asciiTheme="minorHAnsi" w:eastAsiaTheme="majorEastAsia" w:hAnsiTheme="minorHAnsi" w:cstheme="minorHAnsi"/>
                <w:i/>
                <w:sz w:val="20"/>
                <w:szCs w:val="20"/>
              </w:rPr>
              <w:t> </w:t>
            </w:r>
          </w:p>
          <w:p w14:paraId="3176695C" w14:textId="77777777" w:rsidR="007D24EB" w:rsidRPr="0045679D" w:rsidRDefault="007D24EB" w:rsidP="007D24EB">
            <w:pPr>
              <w:pStyle w:val="paragraph"/>
              <w:spacing w:before="0" w:beforeAutospacing="0" w:after="0" w:afterAutospacing="0"/>
              <w:jc w:val="both"/>
              <w:textAlignment w:val="baseline"/>
              <w:divId w:val="2009013149"/>
              <w:rPr>
                <w:rFonts w:asciiTheme="minorHAnsi" w:hAnsiTheme="minorHAnsi" w:cstheme="minorHAnsi"/>
                <w:i/>
                <w:sz w:val="18"/>
                <w:szCs w:val="18"/>
              </w:rPr>
            </w:pPr>
            <w:r w:rsidRPr="0045679D">
              <w:rPr>
                <w:rStyle w:val="normaltextrun"/>
                <w:rFonts w:asciiTheme="minorHAnsi" w:hAnsiTheme="minorHAnsi" w:cstheme="minorHAnsi"/>
                <w:i/>
                <w:iCs/>
                <w:sz w:val="20"/>
                <w:szCs w:val="20"/>
                <w:lang w:val="en-IE"/>
              </w:rPr>
              <w:t>Deadline of the milestone: Q4 2022</w:t>
            </w:r>
            <w:r w:rsidRPr="0045679D">
              <w:rPr>
                <w:rStyle w:val="eop"/>
                <w:rFonts w:asciiTheme="minorHAnsi" w:eastAsiaTheme="majorEastAsia" w:hAnsiTheme="minorHAnsi" w:cstheme="minorHAnsi"/>
                <w:i/>
                <w:sz w:val="20"/>
                <w:szCs w:val="20"/>
              </w:rPr>
              <w:t> </w:t>
            </w:r>
          </w:p>
        </w:tc>
        <w:tc>
          <w:tcPr>
            <w:tcW w:w="3747" w:type="dxa"/>
          </w:tcPr>
          <w:p w14:paraId="26B4ADE3" w14:textId="77777777" w:rsidR="007D24EB" w:rsidRPr="0045679D" w:rsidRDefault="007D24EB" w:rsidP="007D24EB">
            <w:pPr>
              <w:pStyle w:val="paragraph"/>
              <w:spacing w:before="0" w:beforeAutospacing="0" w:after="0" w:afterAutospacing="0"/>
              <w:jc w:val="both"/>
              <w:textAlignment w:val="baseline"/>
              <w:divId w:val="737241201"/>
              <w:rPr>
                <w:rFonts w:asciiTheme="minorHAnsi" w:hAnsiTheme="minorHAnsi" w:cstheme="minorHAnsi"/>
                <w:i/>
                <w:sz w:val="18"/>
                <w:szCs w:val="18"/>
              </w:rPr>
            </w:pPr>
            <w:r w:rsidRPr="0045679D">
              <w:rPr>
                <w:rStyle w:val="normaltextrun"/>
                <w:rFonts w:asciiTheme="minorHAnsi" w:hAnsiTheme="minorHAnsi" w:cstheme="minorHAnsi"/>
                <w:i/>
                <w:iCs/>
                <w:sz w:val="20"/>
                <w:szCs w:val="20"/>
                <w:lang w:val="en-IE"/>
              </w:rPr>
              <w:lastRenderedPageBreak/>
              <w:t>Description and clear definition:</w:t>
            </w:r>
            <w:r w:rsidRPr="0045679D">
              <w:rPr>
                <w:rStyle w:val="eop"/>
                <w:rFonts w:asciiTheme="minorHAnsi" w:eastAsiaTheme="majorEastAsia" w:hAnsiTheme="minorHAnsi" w:cstheme="minorHAnsi"/>
                <w:i/>
                <w:sz w:val="20"/>
                <w:szCs w:val="20"/>
              </w:rPr>
              <w:t> </w:t>
            </w:r>
          </w:p>
          <w:p w14:paraId="7C7FB188" w14:textId="77777777" w:rsidR="007D24EB" w:rsidRPr="0045679D" w:rsidRDefault="007D24EB" w:rsidP="007D24EB">
            <w:pPr>
              <w:pStyle w:val="paragraph"/>
              <w:spacing w:before="0" w:beforeAutospacing="0" w:after="0" w:afterAutospacing="0"/>
              <w:jc w:val="both"/>
              <w:textAlignment w:val="baseline"/>
              <w:divId w:val="1895698912"/>
              <w:rPr>
                <w:rFonts w:asciiTheme="minorHAnsi" w:hAnsiTheme="minorHAnsi" w:cstheme="minorHAnsi"/>
                <w:b/>
                <w:i/>
                <w:sz w:val="18"/>
                <w:szCs w:val="18"/>
              </w:rPr>
            </w:pPr>
            <w:r w:rsidRPr="0045679D">
              <w:rPr>
                <w:rStyle w:val="normaltextrun"/>
                <w:rFonts w:asciiTheme="minorHAnsi" w:hAnsiTheme="minorHAnsi" w:cstheme="minorHAnsi"/>
                <w:b/>
                <w:i/>
                <w:iCs/>
                <w:sz w:val="20"/>
                <w:szCs w:val="20"/>
                <w:lang w:val="en-IE"/>
              </w:rPr>
              <w:lastRenderedPageBreak/>
              <w:t>The National catalogue of open data shall register and publish open and public data and information from the whole public administration in one place. It shall have advanced functionalities for searching, increase in catalogued data and services including the publication of code lists in a public data fund.</w:t>
            </w:r>
            <w:r w:rsidRPr="0045679D">
              <w:rPr>
                <w:rStyle w:val="eop"/>
                <w:rFonts w:asciiTheme="minorHAnsi" w:eastAsiaTheme="majorEastAsia" w:hAnsiTheme="minorHAnsi" w:cstheme="minorHAnsi"/>
                <w:b/>
                <w:i/>
                <w:sz w:val="20"/>
                <w:szCs w:val="20"/>
              </w:rPr>
              <w:t> </w:t>
            </w:r>
          </w:p>
          <w:p w14:paraId="49CAA6F7" w14:textId="77777777" w:rsidR="007D24EB" w:rsidRPr="0045679D" w:rsidRDefault="007D24EB" w:rsidP="007D24EB">
            <w:pPr>
              <w:pStyle w:val="paragraph"/>
              <w:spacing w:before="0" w:beforeAutospacing="0" w:after="0" w:afterAutospacing="0"/>
              <w:jc w:val="both"/>
              <w:textAlignment w:val="baseline"/>
              <w:divId w:val="1250970414"/>
              <w:rPr>
                <w:rFonts w:asciiTheme="minorHAnsi" w:hAnsiTheme="minorHAnsi" w:cstheme="minorHAnsi"/>
                <w:i/>
                <w:sz w:val="18"/>
                <w:szCs w:val="18"/>
              </w:rPr>
            </w:pPr>
            <w:r w:rsidRPr="0045679D">
              <w:rPr>
                <w:rStyle w:val="eop"/>
                <w:rFonts w:asciiTheme="minorHAnsi" w:eastAsiaTheme="majorEastAsia" w:hAnsiTheme="minorHAnsi" w:cstheme="minorHAnsi"/>
                <w:i/>
                <w:sz w:val="20"/>
                <w:szCs w:val="20"/>
              </w:rPr>
              <w:t> </w:t>
            </w:r>
          </w:p>
          <w:p w14:paraId="7E74359B" w14:textId="77777777" w:rsidR="007D24EB" w:rsidRPr="0045679D" w:rsidRDefault="007D24EB" w:rsidP="007D24EB">
            <w:pPr>
              <w:pStyle w:val="paragraph"/>
              <w:spacing w:before="0" w:beforeAutospacing="0" w:after="0" w:afterAutospacing="0"/>
              <w:jc w:val="both"/>
              <w:textAlignment w:val="baseline"/>
              <w:divId w:val="843084567"/>
              <w:rPr>
                <w:rStyle w:val="eop"/>
                <w:rFonts w:asciiTheme="minorHAnsi" w:eastAsiaTheme="majorEastAsia" w:hAnsiTheme="minorHAnsi" w:cstheme="minorHAnsi"/>
                <w:i/>
                <w:sz w:val="20"/>
                <w:szCs w:val="20"/>
              </w:rPr>
            </w:pPr>
            <w:r w:rsidRPr="0045679D">
              <w:rPr>
                <w:rStyle w:val="eop"/>
                <w:rFonts w:asciiTheme="minorHAnsi" w:eastAsiaTheme="majorEastAsia" w:hAnsiTheme="minorHAnsi" w:cstheme="minorHAnsi"/>
                <w:i/>
                <w:sz w:val="20"/>
                <w:szCs w:val="20"/>
              </w:rPr>
              <w:t> </w:t>
            </w:r>
          </w:p>
          <w:p w14:paraId="4B398062" w14:textId="77777777" w:rsidR="007D24EB" w:rsidRPr="0045679D" w:rsidRDefault="007D24EB" w:rsidP="007D24EB">
            <w:pPr>
              <w:pStyle w:val="paragraph"/>
              <w:spacing w:before="0" w:beforeAutospacing="0" w:after="0" w:afterAutospacing="0"/>
              <w:jc w:val="both"/>
              <w:textAlignment w:val="baseline"/>
              <w:divId w:val="843084567"/>
              <w:rPr>
                <w:rStyle w:val="eop"/>
                <w:rFonts w:asciiTheme="minorHAnsi" w:eastAsiaTheme="majorEastAsia" w:hAnsiTheme="minorHAnsi" w:cstheme="minorHAnsi"/>
                <w:i/>
                <w:sz w:val="20"/>
                <w:szCs w:val="20"/>
              </w:rPr>
            </w:pPr>
          </w:p>
          <w:p w14:paraId="77FEF9DA" w14:textId="77777777" w:rsidR="007D24EB" w:rsidRPr="0045679D" w:rsidRDefault="007D24EB" w:rsidP="007D24EB">
            <w:pPr>
              <w:pStyle w:val="paragraph"/>
              <w:spacing w:before="0" w:beforeAutospacing="0" w:after="0" w:afterAutospacing="0"/>
              <w:jc w:val="both"/>
              <w:textAlignment w:val="baseline"/>
              <w:divId w:val="843084567"/>
              <w:rPr>
                <w:rStyle w:val="eop"/>
                <w:rFonts w:asciiTheme="minorHAnsi" w:eastAsiaTheme="majorEastAsia" w:hAnsiTheme="minorHAnsi" w:cstheme="minorHAnsi"/>
                <w:i/>
                <w:sz w:val="20"/>
                <w:szCs w:val="20"/>
              </w:rPr>
            </w:pPr>
          </w:p>
          <w:p w14:paraId="0BC420A0" w14:textId="77777777" w:rsidR="007D24EB" w:rsidRPr="0045679D" w:rsidRDefault="007D24EB" w:rsidP="007D24EB">
            <w:pPr>
              <w:pStyle w:val="paragraph"/>
              <w:spacing w:before="0" w:beforeAutospacing="0" w:after="0" w:afterAutospacing="0"/>
              <w:jc w:val="both"/>
              <w:textAlignment w:val="baseline"/>
              <w:divId w:val="1525169604"/>
              <w:rPr>
                <w:rFonts w:asciiTheme="minorHAnsi" w:hAnsiTheme="minorHAnsi" w:cstheme="minorHAnsi"/>
                <w:i/>
                <w:sz w:val="18"/>
                <w:szCs w:val="18"/>
              </w:rPr>
            </w:pPr>
            <w:r w:rsidRPr="0045679D">
              <w:rPr>
                <w:rStyle w:val="normaltextrun"/>
                <w:rFonts w:asciiTheme="minorHAnsi" w:hAnsiTheme="minorHAnsi" w:cstheme="minorHAnsi"/>
                <w:i/>
                <w:iCs/>
                <w:sz w:val="20"/>
                <w:szCs w:val="20"/>
                <w:lang w:val="en-IE"/>
              </w:rPr>
              <w:t>Qualitative indicator:</w:t>
            </w:r>
            <w:r w:rsidRPr="0045679D">
              <w:rPr>
                <w:rStyle w:val="normaltextrun"/>
                <w:rFonts w:asciiTheme="minorHAnsi" w:hAnsiTheme="minorHAnsi" w:cstheme="minorHAnsi"/>
                <w:i/>
                <w:sz w:val="22"/>
                <w:szCs w:val="22"/>
              </w:rPr>
              <w:t> </w:t>
            </w:r>
            <w:r w:rsidRPr="0045679D">
              <w:rPr>
                <w:rStyle w:val="eop"/>
                <w:rFonts w:asciiTheme="minorHAnsi" w:eastAsiaTheme="majorEastAsia" w:hAnsiTheme="minorHAnsi" w:cstheme="minorHAnsi"/>
                <w:i/>
                <w:sz w:val="22"/>
                <w:szCs w:val="22"/>
              </w:rPr>
              <w:t> </w:t>
            </w:r>
          </w:p>
          <w:p w14:paraId="7E245A7C" w14:textId="77777777" w:rsidR="007D24EB" w:rsidRPr="0045679D" w:rsidRDefault="007D24EB" w:rsidP="007D24EB">
            <w:pPr>
              <w:pStyle w:val="paragraph"/>
              <w:spacing w:before="0" w:beforeAutospacing="0" w:after="0" w:afterAutospacing="0"/>
              <w:jc w:val="both"/>
              <w:textAlignment w:val="baseline"/>
              <w:divId w:val="1525169604"/>
              <w:rPr>
                <w:rFonts w:asciiTheme="minorHAnsi" w:hAnsiTheme="minorHAnsi" w:cstheme="minorHAnsi"/>
                <w:b/>
                <w:i/>
                <w:sz w:val="18"/>
                <w:szCs w:val="18"/>
              </w:rPr>
            </w:pPr>
            <w:r w:rsidRPr="0045679D">
              <w:rPr>
                <w:rStyle w:val="normaltextrun"/>
                <w:rFonts w:asciiTheme="minorHAnsi" w:hAnsiTheme="minorHAnsi" w:cstheme="minorHAnsi"/>
                <w:b/>
                <w:i/>
                <w:iCs/>
                <w:sz w:val="20"/>
                <w:szCs w:val="20"/>
                <w:lang w:val="en-IE"/>
              </w:rPr>
              <w:t>Fully functional National Open Data Catalogue with advanced functionalities and services.</w:t>
            </w:r>
            <w:r w:rsidRPr="0045679D">
              <w:rPr>
                <w:rStyle w:val="eop"/>
                <w:rFonts w:asciiTheme="minorHAnsi" w:eastAsiaTheme="majorEastAsia" w:hAnsiTheme="minorHAnsi" w:cstheme="minorHAnsi"/>
                <w:b/>
                <w:i/>
                <w:sz w:val="20"/>
                <w:szCs w:val="20"/>
              </w:rPr>
              <w:t> </w:t>
            </w:r>
          </w:p>
          <w:p w14:paraId="53B0485F" w14:textId="77777777" w:rsidR="007D24EB" w:rsidRPr="0045679D" w:rsidRDefault="007D24EB" w:rsidP="007D24EB">
            <w:pPr>
              <w:pStyle w:val="paragraph"/>
              <w:spacing w:before="0" w:beforeAutospacing="0" w:after="0" w:afterAutospacing="0"/>
              <w:jc w:val="both"/>
              <w:textAlignment w:val="baseline"/>
              <w:divId w:val="307705643"/>
              <w:rPr>
                <w:rFonts w:asciiTheme="minorHAnsi" w:hAnsiTheme="minorHAnsi" w:cstheme="minorHAnsi"/>
                <w:i/>
                <w:sz w:val="18"/>
                <w:szCs w:val="18"/>
              </w:rPr>
            </w:pPr>
            <w:r w:rsidRPr="0045679D">
              <w:rPr>
                <w:rStyle w:val="eop"/>
                <w:rFonts w:asciiTheme="minorHAnsi" w:eastAsiaTheme="majorEastAsia" w:hAnsiTheme="minorHAnsi" w:cstheme="minorHAnsi"/>
                <w:i/>
                <w:sz w:val="20"/>
                <w:szCs w:val="20"/>
              </w:rPr>
              <w:t> </w:t>
            </w:r>
          </w:p>
          <w:p w14:paraId="2CD55222" w14:textId="77777777" w:rsidR="007D24EB" w:rsidRPr="0045679D" w:rsidRDefault="007D24EB" w:rsidP="007D24EB">
            <w:pPr>
              <w:pStyle w:val="paragraph"/>
              <w:spacing w:before="0" w:beforeAutospacing="0" w:after="0" w:afterAutospacing="0"/>
              <w:jc w:val="both"/>
              <w:textAlignment w:val="baseline"/>
              <w:divId w:val="315107583"/>
              <w:rPr>
                <w:rStyle w:val="normaltextrun"/>
                <w:rFonts w:asciiTheme="minorHAnsi" w:hAnsiTheme="minorHAnsi" w:cstheme="minorHAnsi"/>
                <w:i/>
                <w:iCs/>
                <w:sz w:val="20"/>
                <w:szCs w:val="20"/>
                <w:lang w:val="en-IE"/>
              </w:rPr>
            </w:pPr>
          </w:p>
          <w:p w14:paraId="0EBCB23A" w14:textId="77777777" w:rsidR="007D24EB" w:rsidRPr="0045679D" w:rsidRDefault="007D24EB" w:rsidP="007D24EB">
            <w:pPr>
              <w:pStyle w:val="paragraph"/>
              <w:spacing w:before="0" w:beforeAutospacing="0" w:after="0" w:afterAutospacing="0"/>
              <w:jc w:val="both"/>
              <w:textAlignment w:val="baseline"/>
              <w:divId w:val="315107583"/>
              <w:rPr>
                <w:rFonts w:asciiTheme="minorHAnsi" w:hAnsiTheme="minorHAnsi" w:cstheme="minorHAnsi"/>
                <w:i/>
                <w:sz w:val="18"/>
                <w:szCs w:val="18"/>
              </w:rPr>
            </w:pPr>
            <w:r w:rsidRPr="0045679D">
              <w:rPr>
                <w:rStyle w:val="normaltextrun"/>
                <w:rFonts w:asciiTheme="minorHAnsi" w:hAnsiTheme="minorHAnsi" w:cstheme="minorHAnsi"/>
                <w:i/>
                <w:iCs/>
                <w:sz w:val="20"/>
                <w:szCs w:val="20"/>
                <w:lang w:val="en-IE"/>
              </w:rPr>
              <w:t xml:space="preserve">Deadline of the milestone: </w:t>
            </w:r>
            <w:r w:rsidRPr="0045679D">
              <w:rPr>
                <w:rStyle w:val="normaltextrun"/>
                <w:rFonts w:asciiTheme="minorHAnsi" w:hAnsiTheme="minorHAnsi" w:cstheme="minorHAnsi"/>
                <w:b/>
                <w:i/>
                <w:iCs/>
                <w:sz w:val="20"/>
                <w:szCs w:val="20"/>
                <w:lang w:val="en-IE"/>
              </w:rPr>
              <w:t>Q4 2024</w:t>
            </w:r>
            <w:r w:rsidRPr="0045679D">
              <w:rPr>
                <w:rStyle w:val="eop"/>
                <w:rFonts w:asciiTheme="minorHAnsi" w:eastAsiaTheme="majorEastAsia" w:hAnsiTheme="minorHAnsi" w:cstheme="minorHAnsi"/>
                <w:b/>
                <w:i/>
                <w:sz w:val="20"/>
                <w:szCs w:val="20"/>
              </w:rPr>
              <w:t> </w:t>
            </w:r>
          </w:p>
        </w:tc>
      </w:tr>
      <w:tr w:rsidR="00DF14D3" w:rsidRPr="0045679D" w14:paraId="597767CF" w14:textId="77777777" w:rsidTr="00DF14D3">
        <w:tc>
          <w:tcPr>
            <w:tcW w:w="2235" w:type="dxa"/>
          </w:tcPr>
          <w:p w14:paraId="51EE78E3" w14:textId="77777777" w:rsidR="00DF14D3" w:rsidRPr="0045679D" w:rsidRDefault="00DF14D3" w:rsidP="00DF14D3">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lastRenderedPageBreak/>
              <w:t>Estimated cost</w:t>
            </w:r>
          </w:p>
        </w:tc>
        <w:tc>
          <w:tcPr>
            <w:tcW w:w="3260" w:type="dxa"/>
          </w:tcPr>
          <w:p w14:paraId="44A08597" w14:textId="77777777" w:rsidR="00DF14D3" w:rsidRPr="0045679D" w:rsidRDefault="00DF14D3" w:rsidP="00DF14D3">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c>
          <w:tcPr>
            <w:tcW w:w="3747" w:type="dxa"/>
          </w:tcPr>
          <w:p w14:paraId="5D31C5A0" w14:textId="77777777" w:rsidR="00DF14D3" w:rsidRPr="0045679D" w:rsidRDefault="00DF14D3" w:rsidP="00DF14D3">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r>
      <w:tr w:rsidR="00DF14D3" w:rsidRPr="0045679D" w14:paraId="72AD155F" w14:textId="77777777" w:rsidTr="00DF14D3">
        <w:tc>
          <w:tcPr>
            <w:tcW w:w="2235" w:type="dxa"/>
          </w:tcPr>
          <w:p w14:paraId="54D6647D" w14:textId="77777777" w:rsidR="00DF14D3" w:rsidRPr="0045679D" w:rsidRDefault="00DF14D3" w:rsidP="00DF14D3">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t>Green and digital tagging</w:t>
            </w:r>
          </w:p>
        </w:tc>
        <w:tc>
          <w:tcPr>
            <w:tcW w:w="3260" w:type="dxa"/>
          </w:tcPr>
          <w:p w14:paraId="3FD9E5A7" w14:textId="77777777" w:rsidR="00DF14D3" w:rsidRPr="0045679D" w:rsidRDefault="00DF14D3" w:rsidP="00DF14D3">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c>
          <w:tcPr>
            <w:tcW w:w="3747" w:type="dxa"/>
          </w:tcPr>
          <w:p w14:paraId="254C1422" w14:textId="77777777" w:rsidR="00DF14D3" w:rsidRPr="0045679D" w:rsidRDefault="00DF14D3" w:rsidP="00DF14D3">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r>
      <w:tr w:rsidR="00DF14D3" w:rsidRPr="0045679D" w14:paraId="0FFDA808" w14:textId="77777777" w:rsidTr="00DF14D3">
        <w:tc>
          <w:tcPr>
            <w:tcW w:w="2235" w:type="dxa"/>
          </w:tcPr>
          <w:p w14:paraId="7519C01D" w14:textId="77777777" w:rsidR="00DF14D3" w:rsidRPr="0045679D" w:rsidRDefault="00DF14D3" w:rsidP="00DF14D3">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t>DNSH self-assessment</w:t>
            </w:r>
          </w:p>
        </w:tc>
        <w:tc>
          <w:tcPr>
            <w:tcW w:w="3260" w:type="dxa"/>
          </w:tcPr>
          <w:p w14:paraId="77EC1A3C" w14:textId="77777777" w:rsidR="00DF14D3" w:rsidRPr="0045679D" w:rsidRDefault="00DF14D3" w:rsidP="00DF14D3">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c>
          <w:tcPr>
            <w:tcW w:w="3747" w:type="dxa"/>
          </w:tcPr>
          <w:p w14:paraId="37B759D2" w14:textId="77777777" w:rsidR="00DF14D3" w:rsidRPr="0045679D" w:rsidRDefault="00DF14D3" w:rsidP="00DF14D3">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r>
    </w:tbl>
    <w:p w14:paraId="1123ED1D" w14:textId="77777777" w:rsidR="00026C2D" w:rsidRPr="0045679D" w:rsidRDefault="00026C2D" w:rsidP="003E0431">
      <w:pPr>
        <w:rPr>
          <w:rFonts w:ascii="Times New Roman" w:hAnsi="Times New Roman" w:cs="Times New Roman"/>
          <w:sz w:val="20"/>
          <w:szCs w:val="20"/>
        </w:rPr>
      </w:pPr>
      <w:bookmarkStart w:id="1" w:name="_Hlk131590045"/>
    </w:p>
    <w:p w14:paraId="2A4C1979" w14:textId="77777777" w:rsidR="007D24EB" w:rsidRPr="0045679D" w:rsidRDefault="007D24EB" w:rsidP="007D24EB">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IE" w:eastAsia="cs-CZ"/>
        </w:rPr>
        <w:t>We are currently dealing with the implementation of the Data Governance Act (DGA), specifically chapter 2 - it is supposed to enable access to non-public data that is protected, for example, due to the protection of personal data, intellectual property or statistical confidentiality. The member states have to create single information points for these needs, and the commission organized a seminar on 30.11. and asked how the states will approach the fulfillment of this requirement and whether they will use the existing open data infrastructure. It was mentioned in the webinar that the European single information point, which will be located at data.europa.eu (the existing European open data catalog) will bring together the national single information points. For this reason, in the Czech Republic we perceive the simplest and fastest solution to create a more general catalog from the National Open Data Catalogue, which will record datasets/data interfaces not only of open data, but also of other ways of sharing data, the National Open Data Catalogue would thus become already connected to the European catalog. However, we need more time to add new functionalities to the upcoming National Open Data Catalogue development project.</w:t>
      </w:r>
      <w:r w:rsidRPr="0045679D">
        <w:rPr>
          <w:rFonts w:ascii="Calibri" w:eastAsia="Times New Roman" w:hAnsi="Calibri" w:cs="Calibri"/>
          <w:sz w:val="20"/>
          <w:szCs w:val="20"/>
          <w:lang w:val="cs-CZ" w:eastAsia="cs-CZ"/>
        </w:rPr>
        <w:t> </w:t>
      </w:r>
    </w:p>
    <w:p w14:paraId="447A09AE" w14:textId="77777777" w:rsidR="007D24EB" w:rsidRPr="0045679D" w:rsidRDefault="007D24EB" w:rsidP="007D24EB">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cs-CZ" w:eastAsia="cs-CZ"/>
        </w:rPr>
        <w:t> </w:t>
      </w:r>
    </w:p>
    <w:p w14:paraId="18D22012" w14:textId="77777777" w:rsidR="007D24EB" w:rsidRPr="0045679D" w:rsidRDefault="007D24EB" w:rsidP="007D24EB">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IE" w:eastAsia="cs-CZ"/>
        </w:rPr>
        <w:t>We thus propose to swap this Milestone n. 11 with Target n. 12, because these two milestones/targets are part of the same investment n. 2 - development of open data and public data. Milestone n. 11 has deadline in Q4 2022 and Target n. 12 has deadline Q4 2024. Since Target n. 12 has already been achieved and successfully completed (ahead of time), and Milestone n. 11 has delay and needs postponement to Q4 2024, we are proposing to swap these to Targets/Milestones. Milestone n. 11 will thus have new deadline Q4 2024 and Target n. 12 will have new deadline Q4 2022. </w:t>
      </w:r>
      <w:r w:rsidRPr="0045679D">
        <w:rPr>
          <w:rFonts w:ascii="Calibri" w:eastAsia="Times New Roman" w:hAnsi="Calibri" w:cs="Calibri"/>
          <w:sz w:val="20"/>
          <w:szCs w:val="20"/>
          <w:lang w:val="cs-CZ" w:eastAsia="cs-CZ"/>
        </w:rPr>
        <w:t> </w:t>
      </w:r>
    </w:p>
    <w:p w14:paraId="50250D6F" w14:textId="77777777" w:rsidR="007D24EB" w:rsidRPr="0045679D" w:rsidRDefault="007D24EB" w:rsidP="007D24EB">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cs-CZ" w:eastAsia="cs-CZ"/>
        </w:rPr>
        <w:t> </w:t>
      </w:r>
    </w:p>
    <w:p w14:paraId="38812C53" w14:textId="77777777" w:rsidR="007D24EB" w:rsidRPr="0045679D" w:rsidRDefault="007D24EB" w:rsidP="007D24EB">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IE" w:eastAsia="cs-CZ"/>
        </w:rPr>
        <w:t>New tools for accessing statistical data and meta-system for State Statistical Services are not related to the project in the milestone 11 and it is not and never been related to the National Open Data Catalogue. This will be covered by our newly proposed Target (</w:t>
      </w:r>
      <w:r w:rsidRPr="0045679D">
        <w:rPr>
          <w:rFonts w:ascii="Calibri" w:eastAsia="Times New Roman" w:hAnsi="Calibri" w:cs="Calibri"/>
          <w:sz w:val="20"/>
          <w:szCs w:val="20"/>
          <w:lang w:val="en-IE" w:eastAsia="cs-CZ"/>
        </w:rPr>
        <w:t xml:space="preserve">see Template </w:t>
      </w:r>
      <w:r w:rsidRPr="0045679D">
        <w:rPr>
          <w:rFonts w:ascii="Calibri" w:eastAsia="Times New Roman" w:hAnsi="Calibri" w:cs="Calibri"/>
          <w:i/>
          <w:iCs/>
          <w:sz w:val="20"/>
          <w:szCs w:val="20"/>
          <w:lang w:val="en-IE" w:eastAsia="cs-CZ"/>
        </w:rPr>
        <w:t>Amendment_template_New Target_Component 1.1_Investment 2).</w:t>
      </w:r>
      <w:r w:rsidRPr="0045679D">
        <w:rPr>
          <w:rFonts w:ascii="Calibri" w:eastAsia="Times New Roman" w:hAnsi="Calibri" w:cs="Calibri"/>
          <w:sz w:val="20"/>
          <w:szCs w:val="20"/>
          <w:lang w:val="cs-CZ" w:eastAsia="cs-CZ"/>
        </w:rPr>
        <w:t> </w:t>
      </w:r>
    </w:p>
    <w:p w14:paraId="4E8E2D31" w14:textId="77777777" w:rsidR="007D24EB" w:rsidRPr="0045679D" w:rsidRDefault="007D24EB" w:rsidP="007D24EB">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cs-CZ" w:eastAsia="cs-CZ"/>
        </w:rPr>
        <w:t> </w:t>
      </w:r>
    </w:p>
    <w:p w14:paraId="3F687DC1" w14:textId="77777777" w:rsidR="007D24EB" w:rsidRPr="0045679D" w:rsidRDefault="007D24EB" w:rsidP="007D24EB">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IE" w:eastAsia="cs-CZ"/>
        </w:rPr>
        <w:t>Line “including the completion of the listed projects” is proposed to be deleted because this Milestone was from the beginning conceived as consisting of one project only, this line mentioning “projects” must therefore be some kind of clerical/administrative error. </w:t>
      </w:r>
      <w:r w:rsidRPr="0045679D">
        <w:rPr>
          <w:rFonts w:ascii="Calibri" w:eastAsia="Times New Roman" w:hAnsi="Calibri" w:cs="Calibri"/>
          <w:sz w:val="20"/>
          <w:szCs w:val="20"/>
          <w:lang w:val="cs-CZ" w:eastAsia="cs-CZ"/>
        </w:rPr>
        <w:t> </w:t>
      </w:r>
    </w:p>
    <w:p w14:paraId="26AD1D7F" w14:textId="77777777" w:rsidR="007D24EB" w:rsidRPr="0045679D" w:rsidRDefault="007D24EB" w:rsidP="007D24EB">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cs-CZ" w:eastAsia="cs-CZ"/>
        </w:rPr>
        <w:t> </w:t>
      </w:r>
    </w:p>
    <w:p w14:paraId="5A515672" w14:textId="77777777" w:rsidR="007D24EB" w:rsidRPr="0045679D" w:rsidRDefault="007D24EB" w:rsidP="007D24EB">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US" w:eastAsia="cs-CZ"/>
        </w:rPr>
        <w:t>Time Schedule:</w:t>
      </w:r>
      <w:r w:rsidRPr="0045679D">
        <w:rPr>
          <w:rFonts w:ascii="Calibri" w:eastAsia="Times New Roman" w:hAnsi="Calibri" w:cs="Calibri"/>
          <w:sz w:val="20"/>
          <w:szCs w:val="20"/>
          <w:lang w:val="cs-CZ" w:eastAsia="cs-CZ"/>
        </w:rPr>
        <w:t> </w:t>
      </w:r>
    </w:p>
    <w:p w14:paraId="7D6E2DED" w14:textId="77777777" w:rsidR="007D24EB" w:rsidRPr="0045679D" w:rsidRDefault="007D24EB" w:rsidP="007D24EB">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US" w:eastAsia="cs-CZ"/>
        </w:rPr>
        <w:t>Stage 1 - till September 2023</w:t>
      </w:r>
      <w:r w:rsidRPr="0045679D">
        <w:rPr>
          <w:rFonts w:ascii="Calibri" w:eastAsia="Times New Roman" w:hAnsi="Calibri" w:cs="Calibri"/>
          <w:sz w:val="20"/>
          <w:szCs w:val="20"/>
          <w:lang w:val="cs-CZ" w:eastAsia="cs-CZ"/>
        </w:rPr>
        <w:t> </w:t>
      </w:r>
    </w:p>
    <w:p w14:paraId="06E4C720" w14:textId="77777777" w:rsidR="007D24EB" w:rsidRPr="0045679D" w:rsidRDefault="007D24EB" w:rsidP="007D24EB">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US" w:eastAsia="cs-CZ"/>
        </w:rPr>
        <w:t>• NODC extension in accordance with DGA Regulation - an asset list containing an overview of all available data resources for National Single Information Point</w:t>
      </w:r>
      <w:r w:rsidRPr="0045679D">
        <w:rPr>
          <w:rFonts w:ascii="Calibri" w:eastAsia="Times New Roman" w:hAnsi="Calibri" w:cs="Calibri"/>
          <w:sz w:val="20"/>
          <w:szCs w:val="20"/>
          <w:lang w:val="cs-CZ" w:eastAsia="cs-CZ"/>
        </w:rPr>
        <w:t> </w:t>
      </w:r>
    </w:p>
    <w:p w14:paraId="11B7CB01" w14:textId="77777777" w:rsidR="007D24EB" w:rsidRPr="0045679D" w:rsidRDefault="007D24EB" w:rsidP="007D24EB">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US" w:eastAsia="cs-CZ"/>
        </w:rPr>
        <w:t>• Validation of local catalogs according to an open formal standard</w:t>
      </w:r>
      <w:r w:rsidRPr="0045679D">
        <w:rPr>
          <w:rFonts w:ascii="Calibri" w:eastAsia="Times New Roman" w:hAnsi="Calibri" w:cs="Calibri"/>
          <w:sz w:val="20"/>
          <w:szCs w:val="20"/>
          <w:lang w:val="cs-CZ" w:eastAsia="cs-CZ"/>
        </w:rPr>
        <w:t> </w:t>
      </w:r>
    </w:p>
    <w:p w14:paraId="52F39790" w14:textId="77777777" w:rsidR="007D24EB" w:rsidRPr="0045679D" w:rsidRDefault="007D24EB" w:rsidP="007D24EB">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US" w:eastAsia="cs-CZ"/>
        </w:rPr>
        <w:t>• Designation and search of data sets of the public data pool and catalogization of the data in the NODC</w:t>
      </w:r>
      <w:r w:rsidRPr="0045679D">
        <w:rPr>
          <w:rFonts w:ascii="Calibri" w:eastAsia="Times New Roman" w:hAnsi="Calibri" w:cs="Calibri"/>
          <w:sz w:val="20"/>
          <w:szCs w:val="20"/>
          <w:lang w:val="cs-CZ" w:eastAsia="cs-CZ"/>
        </w:rPr>
        <w:t> </w:t>
      </w:r>
    </w:p>
    <w:p w14:paraId="660A63F9" w14:textId="77777777" w:rsidR="007D24EB" w:rsidRPr="0045679D" w:rsidRDefault="007D24EB" w:rsidP="007D24EB">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US" w:eastAsia="cs-CZ"/>
        </w:rPr>
        <w:t>• Searching for datasets distributed through data services in the NODC</w:t>
      </w:r>
      <w:r w:rsidRPr="0045679D">
        <w:rPr>
          <w:rFonts w:ascii="Calibri" w:eastAsia="Times New Roman" w:hAnsi="Calibri" w:cs="Calibri"/>
          <w:sz w:val="20"/>
          <w:szCs w:val="20"/>
          <w:lang w:val="cs-CZ" w:eastAsia="cs-CZ"/>
        </w:rPr>
        <w:t> </w:t>
      </w:r>
    </w:p>
    <w:p w14:paraId="37AA408B" w14:textId="77777777" w:rsidR="007D24EB" w:rsidRPr="0045679D" w:rsidRDefault="007D24EB" w:rsidP="007D24EB">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US" w:eastAsia="cs-CZ"/>
        </w:rPr>
        <w:lastRenderedPageBreak/>
        <w:t>• Collection and publication of information about services and portals based on open data in the NODC</w:t>
      </w:r>
      <w:r w:rsidRPr="0045679D">
        <w:rPr>
          <w:rFonts w:ascii="Calibri" w:eastAsia="Times New Roman" w:hAnsi="Calibri" w:cs="Calibri"/>
          <w:sz w:val="20"/>
          <w:szCs w:val="20"/>
          <w:lang w:val="cs-CZ" w:eastAsia="cs-CZ"/>
        </w:rPr>
        <w:t> </w:t>
      </w:r>
    </w:p>
    <w:p w14:paraId="197ADC5B" w14:textId="77777777" w:rsidR="007D24EB" w:rsidRPr="0045679D" w:rsidRDefault="007D24EB" w:rsidP="007D24EB">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cs-CZ" w:eastAsia="cs-CZ"/>
        </w:rPr>
        <w:t> </w:t>
      </w:r>
    </w:p>
    <w:p w14:paraId="196449F4" w14:textId="77777777" w:rsidR="007D24EB" w:rsidRPr="0045679D" w:rsidRDefault="007D24EB" w:rsidP="007D24EB">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US" w:eastAsia="cs-CZ"/>
        </w:rPr>
        <w:t>Stage 2 - till May 2024</w:t>
      </w:r>
      <w:r w:rsidRPr="0045679D">
        <w:rPr>
          <w:rFonts w:ascii="Calibri" w:eastAsia="Times New Roman" w:hAnsi="Calibri" w:cs="Calibri"/>
          <w:sz w:val="20"/>
          <w:szCs w:val="20"/>
          <w:lang w:val="cs-CZ" w:eastAsia="cs-CZ"/>
        </w:rPr>
        <w:t> </w:t>
      </w:r>
    </w:p>
    <w:p w14:paraId="3775E6A4" w14:textId="77777777" w:rsidR="007D24EB" w:rsidRPr="0045679D" w:rsidRDefault="007D24EB" w:rsidP="007D24EB">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US" w:eastAsia="cs-CZ"/>
        </w:rPr>
        <w:t>• Advanced NODC dataset search functionality</w:t>
      </w:r>
      <w:r w:rsidRPr="0045679D">
        <w:rPr>
          <w:rFonts w:ascii="Calibri" w:eastAsia="Times New Roman" w:hAnsi="Calibri" w:cs="Calibri"/>
          <w:sz w:val="20"/>
          <w:szCs w:val="20"/>
          <w:lang w:val="cs-CZ" w:eastAsia="cs-CZ"/>
        </w:rPr>
        <w:t> </w:t>
      </w:r>
    </w:p>
    <w:p w14:paraId="411DE29E" w14:textId="77777777" w:rsidR="007D24EB" w:rsidRPr="0045679D" w:rsidRDefault="007D24EB" w:rsidP="007D24EB">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US" w:eastAsia="cs-CZ"/>
        </w:rPr>
        <w:t>• NODC validation of datasets according to selected open formal standards</w:t>
      </w:r>
      <w:r w:rsidRPr="0045679D">
        <w:rPr>
          <w:rFonts w:ascii="Calibri" w:eastAsia="Times New Roman" w:hAnsi="Calibri" w:cs="Calibri"/>
          <w:sz w:val="20"/>
          <w:szCs w:val="20"/>
          <w:lang w:val="cs-CZ" w:eastAsia="cs-CZ"/>
        </w:rPr>
        <w:t> </w:t>
      </w:r>
    </w:p>
    <w:p w14:paraId="328B945A" w14:textId="77777777" w:rsidR="007D24EB" w:rsidRPr="0045679D" w:rsidRDefault="007D24EB" w:rsidP="007D24EB">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US" w:eastAsia="cs-CZ"/>
        </w:rPr>
        <w:t>• NODC implementation of the new DCAT-AP standard</w:t>
      </w:r>
      <w:r w:rsidRPr="0045679D">
        <w:rPr>
          <w:rFonts w:ascii="Calibri" w:eastAsia="Times New Roman" w:hAnsi="Calibri" w:cs="Calibri"/>
          <w:sz w:val="20"/>
          <w:szCs w:val="20"/>
          <w:lang w:val="cs-CZ" w:eastAsia="cs-CZ"/>
        </w:rPr>
        <w:t> </w:t>
      </w:r>
    </w:p>
    <w:p w14:paraId="2FC70914" w14:textId="77777777" w:rsidR="007D24EB" w:rsidRPr="0045679D" w:rsidRDefault="007D24EB" w:rsidP="007D24EB">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US" w:eastAsia="cs-CZ"/>
        </w:rPr>
        <w:t>• NODC implementation of the new DCAT-AP standard for HVDs</w:t>
      </w:r>
      <w:r w:rsidRPr="0045679D">
        <w:rPr>
          <w:rFonts w:ascii="Calibri" w:eastAsia="Times New Roman" w:hAnsi="Calibri" w:cs="Calibri"/>
          <w:sz w:val="20"/>
          <w:szCs w:val="20"/>
          <w:lang w:val="cs-CZ" w:eastAsia="cs-CZ"/>
        </w:rPr>
        <w:t> </w:t>
      </w:r>
    </w:p>
    <w:p w14:paraId="01B40994" w14:textId="77777777" w:rsidR="007D24EB" w:rsidRPr="0045679D" w:rsidRDefault="007D24EB" w:rsidP="007D24EB">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US" w:eastAsia="cs-CZ"/>
        </w:rPr>
        <w:t>• NODC user interface re-design</w:t>
      </w:r>
      <w:r w:rsidRPr="0045679D">
        <w:rPr>
          <w:rFonts w:ascii="Calibri" w:eastAsia="Times New Roman" w:hAnsi="Calibri" w:cs="Calibri"/>
          <w:sz w:val="20"/>
          <w:szCs w:val="20"/>
          <w:lang w:val="cs-CZ" w:eastAsia="cs-CZ"/>
        </w:rPr>
        <w:t> </w:t>
      </w:r>
    </w:p>
    <w:p w14:paraId="72E026EA" w14:textId="77777777" w:rsidR="007D24EB" w:rsidRPr="0045679D" w:rsidRDefault="007D24EB" w:rsidP="007D24EB">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sz w:val="20"/>
          <w:szCs w:val="20"/>
          <w:lang w:val="cs-CZ" w:eastAsia="cs-CZ"/>
        </w:rPr>
        <w:t> </w:t>
      </w:r>
    </w:p>
    <w:p w14:paraId="1C41C909" w14:textId="77777777" w:rsidR="007D24EB" w:rsidRPr="0045679D" w:rsidRDefault="007D24EB" w:rsidP="007D24EB">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US" w:eastAsia="cs-CZ"/>
        </w:rPr>
        <w:t>Stage 3 - till December 2024</w:t>
      </w:r>
      <w:r w:rsidRPr="0045679D">
        <w:rPr>
          <w:rFonts w:ascii="Calibri" w:eastAsia="Times New Roman" w:hAnsi="Calibri" w:cs="Calibri"/>
          <w:sz w:val="20"/>
          <w:szCs w:val="20"/>
          <w:lang w:val="cs-CZ" w:eastAsia="cs-CZ"/>
        </w:rPr>
        <w:t> </w:t>
      </w:r>
    </w:p>
    <w:p w14:paraId="22CA2993" w14:textId="77777777" w:rsidR="007D24EB" w:rsidRPr="0045679D" w:rsidRDefault="007D24EB" w:rsidP="007D24EB">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US" w:eastAsia="cs-CZ"/>
        </w:rPr>
        <w:t>• Previews of the content of selected datasets in the NODC</w:t>
      </w:r>
      <w:r w:rsidRPr="0045679D">
        <w:rPr>
          <w:rFonts w:ascii="Calibri" w:eastAsia="Times New Roman" w:hAnsi="Calibri" w:cs="Calibri"/>
          <w:sz w:val="20"/>
          <w:szCs w:val="20"/>
          <w:lang w:val="cs-CZ" w:eastAsia="cs-CZ"/>
        </w:rPr>
        <w:t> </w:t>
      </w:r>
    </w:p>
    <w:p w14:paraId="40A9B4EF" w14:textId="77777777" w:rsidR="007D24EB" w:rsidRPr="0045679D" w:rsidRDefault="007D24EB" w:rsidP="007D24EB">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US" w:eastAsia="cs-CZ"/>
        </w:rPr>
        <w:t>• Possibility to subscribe to notifications about changes in NODC</w:t>
      </w:r>
      <w:r w:rsidRPr="0045679D">
        <w:rPr>
          <w:rFonts w:ascii="Calibri" w:eastAsia="Times New Roman" w:hAnsi="Calibri" w:cs="Calibri"/>
          <w:sz w:val="20"/>
          <w:szCs w:val="20"/>
          <w:lang w:val="cs-CZ" w:eastAsia="cs-CZ"/>
        </w:rPr>
        <w:t> </w:t>
      </w:r>
    </w:p>
    <w:p w14:paraId="498F0812" w14:textId="77777777" w:rsidR="007D24EB" w:rsidRPr="0045679D" w:rsidRDefault="007D24EB" w:rsidP="007D24EB">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US" w:eastAsia="cs-CZ"/>
        </w:rPr>
        <w:t>• New form of the process of collection and publication of proposals of datasets to open from the NODC users</w:t>
      </w:r>
      <w:r w:rsidRPr="0045679D">
        <w:rPr>
          <w:rFonts w:ascii="Calibri" w:eastAsia="Times New Roman" w:hAnsi="Calibri" w:cs="Calibri"/>
          <w:sz w:val="20"/>
          <w:szCs w:val="20"/>
          <w:lang w:val="cs-CZ" w:eastAsia="cs-CZ"/>
        </w:rPr>
        <w:t> </w:t>
      </w:r>
    </w:p>
    <w:p w14:paraId="0F356CD0" w14:textId="77777777" w:rsidR="007D24EB" w:rsidRPr="0045679D" w:rsidRDefault="007D24EB" w:rsidP="007D24EB">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US" w:eastAsia="cs-CZ"/>
        </w:rPr>
        <w:t>• extension of the open data knowledge base on the NODC</w:t>
      </w:r>
      <w:r w:rsidRPr="0045679D">
        <w:rPr>
          <w:rFonts w:ascii="Calibri" w:eastAsia="Times New Roman" w:hAnsi="Calibri" w:cs="Calibri"/>
          <w:sz w:val="20"/>
          <w:szCs w:val="20"/>
          <w:lang w:val="cs-CZ" w:eastAsia="cs-CZ"/>
        </w:rPr>
        <w:t> </w:t>
      </w:r>
    </w:p>
    <w:p w14:paraId="0F9C2BFA" w14:textId="77777777" w:rsidR="007D24EB" w:rsidRPr="0045679D" w:rsidRDefault="007D24EB" w:rsidP="007D24EB">
      <w:pPr>
        <w:spacing w:after="0" w:line="240" w:lineRule="auto"/>
        <w:jc w:val="both"/>
        <w:textAlignment w:val="baseline"/>
        <w:rPr>
          <w:rFonts w:ascii="Segoe UI" w:eastAsia="Times New Roman" w:hAnsi="Segoe UI" w:cs="Segoe UI"/>
          <w:sz w:val="18"/>
          <w:szCs w:val="18"/>
          <w:lang w:val="cs-CZ" w:eastAsia="cs-CZ"/>
        </w:rPr>
      </w:pPr>
      <w:r w:rsidRPr="0045679D">
        <w:rPr>
          <w:rFonts w:ascii="Calibri" w:eastAsia="Times New Roman" w:hAnsi="Calibri" w:cs="Calibri"/>
          <w:i/>
          <w:iCs/>
          <w:sz w:val="20"/>
          <w:szCs w:val="20"/>
          <w:lang w:val="en-US" w:eastAsia="cs-CZ"/>
        </w:rPr>
        <w:t>• NODC discussion forum</w:t>
      </w:r>
    </w:p>
    <w:p w14:paraId="754FC313" w14:textId="77777777" w:rsidR="00026C2D" w:rsidRPr="0045679D" w:rsidRDefault="00026C2D" w:rsidP="003E0431">
      <w:pPr>
        <w:rPr>
          <w:rFonts w:ascii="Times New Roman" w:hAnsi="Times New Roman" w:cs="Times New Roman"/>
          <w:sz w:val="20"/>
          <w:szCs w:val="20"/>
        </w:rPr>
      </w:pPr>
    </w:p>
    <w:tbl>
      <w:tblPr>
        <w:tblStyle w:val="Mkatabulky3"/>
        <w:tblW w:w="0" w:type="auto"/>
        <w:tblLook w:val="04A0" w:firstRow="1" w:lastRow="0" w:firstColumn="1" w:lastColumn="0" w:noHBand="0" w:noVBand="1"/>
      </w:tblPr>
      <w:tblGrid>
        <w:gridCol w:w="3227"/>
        <w:gridCol w:w="5939"/>
      </w:tblGrid>
      <w:tr w:rsidR="00026C2D" w:rsidRPr="0045679D" w14:paraId="43F660B2" w14:textId="77777777" w:rsidTr="00DF14D3">
        <w:tc>
          <w:tcPr>
            <w:tcW w:w="9166" w:type="dxa"/>
            <w:gridSpan w:val="2"/>
            <w:shd w:val="clear" w:color="auto" w:fill="1F3864"/>
          </w:tcPr>
          <w:p w14:paraId="0FFBA505" w14:textId="77777777" w:rsidR="00026C2D" w:rsidRPr="0045679D" w:rsidRDefault="00026C2D" w:rsidP="00DF14D3">
            <w:pPr>
              <w:jc w:val="center"/>
              <w:rPr>
                <w:rFonts w:ascii="Times New Roman" w:eastAsia="Calibri" w:hAnsi="Times New Roman" w:cs="Times New Roman"/>
                <w:b/>
                <w:bCs/>
                <w:noProof/>
                <w:sz w:val="24"/>
                <w:szCs w:val="24"/>
                <w:u w:val="single"/>
                <w:lang w:val="en-IE"/>
              </w:rPr>
            </w:pPr>
            <w:r w:rsidRPr="0045679D">
              <w:rPr>
                <w:rFonts w:ascii="Times New Roman" w:eastAsia="Calibri" w:hAnsi="Times New Roman" w:cs="Times New Roman"/>
                <w:b/>
                <w:bCs/>
                <w:sz w:val="20"/>
                <w:szCs w:val="20"/>
              </w:rPr>
              <w:t>Component 1.1: DIGITAL SERVICES TO CITIZENS AND BUSINESSES</w:t>
            </w:r>
          </w:p>
        </w:tc>
      </w:tr>
      <w:tr w:rsidR="00026C2D" w:rsidRPr="0045679D" w14:paraId="37D9BF55" w14:textId="77777777" w:rsidTr="00DF14D3">
        <w:tc>
          <w:tcPr>
            <w:tcW w:w="3227" w:type="dxa"/>
            <w:shd w:val="clear" w:color="auto" w:fill="00B0F0"/>
          </w:tcPr>
          <w:p w14:paraId="5DE86920" w14:textId="77777777" w:rsidR="00026C2D" w:rsidRPr="0045679D" w:rsidRDefault="00026C2D" w:rsidP="00DF14D3">
            <w:pPr>
              <w:jc w:val="both"/>
              <w:rPr>
                <w:rFonts w:ascii="Times New Roman" w:eastAsia="Calibri" w:hAnsi="Times New Roman" w:cs="Times New Roman"/>
                <w:b/>
                <w:bCs/>
                <w:noProof/>
                <w:color w:val="FFFFFF"/>
                <w:sz w:val="24"/>
                <w:szCs w:val="24"/>
                <w:u w:val="single"/>
                <w:lang w:val="en-IE"/>
              </w:rPr>
            </w:pPr>
            <w:r w:rsidRPr="0045679D">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3815D002" w14:textId="77777777" w:rsidR="00026C2D" w:rsidRPr="0045679D" w:rsidRDefault="00026C2D" w:rsidP="00DF14D3">
            <w:pPr>
              <w:jc w:val="both"/>
              <w:rPr>
                <w:rFonts w:ascii="Times New Roman" w:eastAsia="Calibri" w:hAnsi="Times New Roman" w:cs="Times New Roman"/>
                <w:b/>
                <w:bCs/>
                <w:noProof/>
                <w:color w:val="FFFFFF"/>
                <w:sz w:val="20"/>
                <w:szCs w:val="24"/>
                <w:lang w:val="en-IE"/>
              </w:rPr>
            </w:pPr>
            <w:r w:rsidRPr="0045679D">
              <w:rPr>
                <w:rFonts w:ascii="Times New Roman" w:eastAsia="Calibri" w:hAnsi="Times New Roman" w:cs="Times New Roman"/>
                <w:b/>
                <w:bCs/>
                <w:noProof/>
                <w:color w:val="FFFFFF"/>
                <w:sz w:val="20"/>
                <w:szCs w:val="24"/>
                <w:lang w:val="en-IE"/>
              </w:rPr>
              <w:t>Investment 2</w:t>
            </w:r>
          </w:p>
        </w:tc>
      </w:tr>
      <w:tr w:rsidR="00026C2D" w:rsidRPr="0045679D" w14:paraId="4B72BC28" w14:textId="77777777" w:rsidTr="00DF14D3">
        <w:tc>
          <w:tcPr>
            <w:tcW w:w="3227" w:type="dxa"/>
            <w:shd w:val="clear" w:color="auto" w:fill="00B0F0"/>
          </w:tcPr>
          <w:p w14:paraId="378DFB38" w14:textId="77777777" w:rsidR="00026C2D" w:rsidRPr="0045679D" w:rsidRDefault="00026C2D" w:rsidP="00DF14D3">
            <w:pPr>
              <w:jc w:val="both"/>
              <w:rPr>
                <w:rFonts w:ascii="Times New Roman" w:eastAsia="Calibri" w:hAnsi="Times New Roman" w:cs="Times New Roman"/>
                <w:b/>
                <w:bCs/>
                <w:noProof/>
                <w:color w:val="FFFFFF"/>
                <w:sz w:val="24"/>
                <w:szCs w:val="24"/>
                <w:u w:val="single"/>
                <w:lang w:val="en-IE"/>
              </w:rPr>
            </w:pPr>
            <w:r w:rsidRPr="0045679D">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5CEB56ED" w14:textId="0A0AEF05" w:rsidR="00026C2D" w:rsidRPr="0045679D" w:rsidRDefault="00026C2D" w:rsidP="00DF14D3">
            <w:pPr>
              <w:jc w:val="both"/>
              <w:rPr>
                <w:rFonts w:ascii="Times New Roman" w:eastAsia="Calibri" w:hAnsi="Times New Roman" w:cs="Times New Roman"/>
                <w:b/>
                <w:bCs/>
                <w:noProof/>
                <w:color w:val="FFFFFF"/>
                <w:sz w:val="20"/>
                <w:szCs w:val="24"/>
                <w:u w:val="single"/>
                <w:lang w:val="en-IE"/>
              </w:rPr>
            </w:pPr>
            <w:r w:rsidRPr="0045679D">
              <w:rPr>
                <w:rFonts w:ascii="Times New Roman" w:eastAsia="Calibri" w:hAnsi="Times New Roman" w:cs="Times New Roman"/>
                <w:b/>
                <w:bCs/>
                <w:noProof/>
                <w:color w:val="FFFFFF"/>
                <w:sz w:val="20"/>
                <w:szCs w:val="24"/>
                <w:u w:val="single"/>
                <w:lang w:val="en-IE"/>
              </w:rPr>
              <w:t>Development of open data and public data</w:t>
            </w:r>
            <w:r w:rsidR="00F157AF">
              <w:rPr>
                <w:rFonts w:ascii="Times New Roman" w:eastAsia="Calibri" w:hAnsi="Times New Roman" w:cs="Times New Roman"/>
                <w:b/>
                <w:bCs/>
                <w:noProof/>
                <w:color w:val="FFFFFF"/>
                <w:sz w:val="20"/>
                <w:szCs w:val="24"/>
                <w:u w:val="single"/>
                <w:lang w:val="en-IE"/>
              </w:rPr>
              <w:t xml:space="preserve"> fund</w:t>
            </w:r>
          </w:p>
        </w:tc>
      </w:tr>
      <w:tr w:rsidR="00026C2D" w:rsidRPr="0045679D" w14:paraId="2A3C7E7B" w14:textId="77777777" w:rsidTr="00DF14D3">
        <w:tc>
          <w:tcPr>
            <w:tcW w:w="3227" w:type="dxa"/>
            <w:shd w:val="clear" w:color="auto" w:fill="BDD6EE"/>
          </w:tcPr>
          <w:p w14:paraId="0BA92041" w14:textId="77777777" w:rsidR="00026C2D" w:rsidRPr="0045679D" w:rsidRDefault="00026C2D" w:rsidP="00DF14D3">
            <w:pPr>
              <w:rPr>
                <w:rFonts w:ascii="Times New Roman" w:eastAsia="Calibri" w:hAnsi="Times New Roman" w:cs="Times New Roman"/>
                <w:b/>
                <w:bCs/>
                <w:noProof/>
                <w:sz w:val="20"/>
                <w:szCs w:val="20"/>
                <w:lang w:val="en-US"/>
              </w:rPr>
            </w:pPr>
            <w:r w:rsidRPr="0045679D">
              <w:rPr>
                <w:rFonts w:ascii="Times New Roman" w:eastAsia="Calibri" w:hAnsi="Times New Roman" w:cs="Times New Roman"/>
                <w:b/>
                <w:bCs/>
                <w:noProof/>
                <w:sz w:val="20"/>
                <w:szCs w:val="20"/>
                <w:lang w:val="en-US"/>
              </w:rPr>
              <w:t>Type of change compared to CID</w:t>
            </w:r>
          </w:p>
        </w:tc>
        <w:tc>
          <w:tcPr>
            <w:tcW w:w="5939" w:type="dxa"/>
          </w:tcPr>
          <w:p w14:paraId="7247094B" w14:textId="77777777" w:rsidR="00026C2D" w:rsidRPr="0045679D" w:rsidRDefault="00026C2D" w:rsidP="00DF14D3">
            <w:pPr>
              <w:jc w:val="both"/>
              <w:rPr>
                <w:rFonts w:ascii="Times New Roman" w:eastAsia="Calibri" w:hAnsi="Times New Roman" w:cs="Times New Roman"/>
                <w:b/>
                <w:bCs/>
                <w:noProof/>
                <w:sz w:val="24"/>
                <w:szCs w:val="24"/>
                <w:u w:val="single"/>
                <w:lang w:val="en-IE"/>
              </w:rPr>
            </w:pPr>
            <w:r w:rsidRPr="0045679D">
              <w:rPr>
                <w:rFonts w:ascii="Times New Roman" w:eastAsia="Calibri" w:hAnsi="Times New Roman" w:cs="Times New Roman"/>
                <w:noProof/>
                <w:sz w:val="20"/>
                <w:szCs w:val="20"/>
                <w:lang w:val="en-US"/>
              </w:rPr>
              <w:t>[modified]</w:t>
            </w:r>
          </w:p>
        </w:tc>
      </w:tr>
      <w:tr w:rsidR="00026C2D" w:rsidRPr="0045679D" w14:paraId="04FD95BE" w14:textId="77777777" w:rsidTr="00DF14D3">
        <w:tc>
          <w:tcPr>
            <w:tcW w:w="3227" w:type="dxa"/>
            <w:shd w:val="clear" w:color="auto" w:fill="BDD6EE"/>
          </w:tcPr>
          <w:p w14:paraId="6DCCEE73" w14:textId="77777777" w:rsidR="00026C2D" w:rsidRPr="0045679D" w:rsidRDefault="00026C2D" w:rsidP="00DF14D3">
            <w:pPr>
              <w:jc w:val="both"/>
              <w:rPr>
                <w:rFonts w:ascii="Times New Roman" w:eastAsia="Calibri" w:hAnsi="Times New Roman" w:cs="Times New Roman"/>
                <w:b/>
                <w:bCs/>
                <w:noProof/>
                <w:sz w:val="24"/>
                <w:szCs w:val="24"/>
                <w:u w:val="single"/>
                <w:lang w:val="en-IE"/>
              </w:rPr>
            </w:pPr>
            <w:r w:rsidRPr="0045679D">
              <w:rPr>
                <w:rFonts w:ascii="Times New Roman" w:eastAsia="Calibri" w:hAnsi="Times New Roman" w:cs="Times New Roman"/>
                <w:b/>
                <w:bCs/>
                <w:noProof/>
                <w:sz w:val="20"/>
                <w:szCs w:val="20"/>
                <w:lang w:val="en-US"/>
              </w:rPr>
              <w:t>Legal base of the change (select at least one)</w:t>
            </w:r>
          </w:p>
        </w:tc>
        <w:tc>
          <w:tcPr>
            <w:tcW w:w="5939" w:type="dxa"/>
          </w:tcPr>
          <w:p w14:paraId="69E4B3B3" w14:textId="77777777" w:rsidR="00026C2D" w:rsidRPr="0045679D" w:rsidRDefault="002B4DE4" w:rsidP="00DF14D3">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770895677"/>
                <w14:checkbox>
                  <w14:checked w14:val="0"/>
                  <w14:checkedState w14:val="2612" w14:font="MS Gothic"/>
                  <w14:uncheckedState w14:val="2610" w14:font="MS Gothic"/>
                </w14:checkbox>
              </w:sdtPr>
              <w:sdtEndPr/>
              <w:sdtContent>
                <w:r w:rsidR="00026C2D" w:rsidRPr="0045679D">
                  <w:rPr>
                    <w:rFonts w:ascii="Segoe UI Symbol" w:eastAsia="Calibri" w:hAnsi="Segoe UI Symbol" w:cs="Segoe UI Symbol"/>
                    <w:noProof/>
                    <w:color w:val="2B579A"/>
                    <w:sz w:val="20"/>
                    <w:szCs w:val="20"/>
                    <w:shd w:val="clear" w:color="auto" w:fill="E6E6E6"/>
                    <w:lang w:val="en-US"/>
                  </w:rPr>
                  <w:t>☐</w:t>
                </w:r>
              </w:sdtContent>
            </w:sdt>
            <w:r w:rsidR="00026C2D" w:rsidRPr="0045679D">
              <w:rPr>
                <w:rFonts w:ascii="Times New Roman" w:eastAsia="Calibri" w:hAnsi="Times New Roman" w:cs="Times New Roman"/>
                <w:noProof/>
                <w:sz w:val="20"/>
                <w:szCs w:val="20"/>
                <w:lang w:val="en-US"/>
              </w:rPr>
              <w:t xml:space="preserve"> Article 14(2) – loan request</w:t>
            </w:r>
          </w:p>
          <w:p w14:paraId="05CED909" w14:textId="77777777" w:rsidR="00026C2D" w:rsidRPr="0045679D" w:rsidRDefault="002B4DE4" w:rsidP="00DF14D3">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56287099"/>
                <w14:checkbox>
                  <w14:checked w14:val="0"/>
                  <w14:checkedState w14:val="2612" w14:font="MS Gothic"/>
                  <w14:uncheckedState w14:val="2610" w14:font="MS Gothic"/>
                </w14:checkbox>
              </w:sdtPr>
              <w:sdtEndPr/>
              <w:sdtContent>
                <w:r w:rsidR="00026C2D" w:rsidRPr="0045679D">
                  <w:rPr>
                    <w:rFonts w:ascii="Segoe UI Symbol" w:eastAsia="Calibri" w:hAnsi="Segoe UI Symbol" w:cs="Segoe UI Symbol"/>
                    <w:noProof/>
                    <w:color w:val="2B579A"/>
                    <w:sz w:val="20"/>
                    <w:szCs w:val="20"/>
                    <w:shd w:val="clear" w:color="auto" w:fill="E6E6E6"/>
                    <w:lang w:val="en-US"/>
                  </w:rPr>
                  <w:t>☐</w:t>
                </w:r>
              </w:sdtContent>
            </w:sdt>
            <w:r w:rsidR="00026C2D" w:rsidRPr="0045679D">
              <w:rPr>
                <w:rFonts w:ascii="Times New Roman" w:eastAsia="Calibri" w:hAnsi="Times New Roman" w:cs="Times New Roman"/>
                <w:noProof/>
                <w:sz w:val="20"/>
                <w:szCs w:val="20"/>
                <w:lang w:val="en-US"/>
              </w:rPr>
              <w:t xml:space="preserve"> Article 18(2) – update of the maximum financial contribution</w:t>
            </w:r>
          </w:p>
          <w:p w14:paraId="6B68DD2C" w14:textId="77777777" w:rsidR="00026C2D" w:rsidRPr="0045679D" w:rsidRDefault="002B4DE4" w:rsidP="00DF14D3">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68037217"/>
                <w:placeholder>
                  <w:docPart w:val="8563AEA97E014C5A8431C8ECE9DD2D7C"/>
                </w:placeholder>
                <w14:checkbox>
                  <w14:checked w14:val="1"/>
                  <w14:checkedState w14:val="2612" w14:font="MS Gothic"/>
                  <w14:uncheckedState w14:val="2610" w14:font="MS Gothic"/>
                </w14:checkbox>
              </w:sdtPr>
              <w:sdtEndPr/>
              <w:sdtContent>
                <w:r w:rsidR="00026C2D" w:rsidRPr="0045679D">
                  <w:rPr>
                    <w:rFonts w:ascii="MS Gothic" w:eastAsia="MS Gothic" w:hAnsi="MS Gothic" w:cs="Times New Roman" w:hint="eastAsia"/>
                    <w:noProof/>
                    <w:color w:val="2B579A"/>
                    <w:sz w:val="20"/>
                    <w:szCs w:val="20"/>
                    <w:shd w:val="clear" w:color="auto" w:fill="E6E6E6"/>
                    <w:lang w:val="en-US"/>
                  </w:rPr>
                  <w:t>☒</w:t>
                </w:r>
              </w:sdtContent>
            </w:sdt>
            <w:r w:rsidR="00026C2D" w:rsidRPr="0045679D">
              <w:rPr>
                <w:rFonts w:ascii="Times New Roman" w:eastAsia="Calibri" w:hAnsi="Times New Roman" w:cs="Times New Roman"/>
                <w:noProof/>
                <w:sz w:val="20"/>
                <w:szCs w:val="20"/>
                <w:lang w:val="en-US"/>
              </w:rPr>
              <w:t xml:space="preserve"> Article 21 – amendment due to objective circumstances</w:t>
            </w:r>
          </w:p>
          <w:p w14:paraId="30F9D5F3" w14:textId="77777777" w:rsidR="00026C2D" w:rsidRPr="0045679D" w:rsidRDefault="002B4DE4" w:rsidP="00DF14D3">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790518953"/>
                <w:placeholder>
                  <w:docPart w:val="8563AEA97E014C5A8431C8ECE9DD2D7C"/>
                </w:placeholder>
                <w14:checkbox>
                  <w14:checked w14:val="0"/>
                  <w14:checkedState w14:val="2612" w14:font="MS Gothic"/>
                  <w14:uncheckedState w14:val="2610" w14:font="MS Gothic"/>
                </w14:checkbox>
              </w:sdtPr>
              <w:sdtEndPr/>
              <w:sdtContent>
                <w:r w:rsidR="00026C2D" w:rsidRPr="0045679D">
                  <w:rPr>
                    <w:rFonts w:ascii="Segoe UI Symbol" w:eastAsia="Calibri" w:hAnsi="Segoe UI Symbol" w:cs="Segoe UI Symbol"/>
                    <w:noProof/>
                    <w:color w:val="2B579A"/>
                    <w:sz w:val="20"/>
                    <w:szCs w:val="20"/>
                    <w:shd w:val="clear" w:color="auto" w:fill="E6E6E6"/>
                    <w:lang w:val="fr-BE"/>
                  </w:rPr>
                  <w:t>☐</w:t>
                </w:r>
              </w:sdtContent>
            </w:sdt>
            <w:r w:rsidR="00026C2D" w:rsidRPr="0045679D">
              <w:rPr>
                <w:rFonts w:ascii="Times New Roman" w:eastAsia="Calibri" w:hAnsi="Times New Roman" w:cs="Times New Roman"/>
                <w:noProof/>
                <w:sz w:val="20"/>
                <w:szCs w:val="20"/>
                <w:lang w:val="fr-BE"/>
              </w:rPr>
              <w:t xml:space="preserve"> Article 21a – REPowerEU non-repayable financial support (ETS revenue)</w:t>
            </w:r>
          </w:p>
          <w:p w14:paraId="7B919394" w14:textId="77777777" w:rsidR="00026C2D" w:rsidRPr="0045679D" w:rsidRDefault="002B4DE4" w:rsidP="00DF14D3">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676491728"/>
                <w:placeholder>
                  <w:docPart w:val="8563AEA97E014C5A8431C8ECE9DD2D7C"/>
                </w:placeholder>
                <w14:checkbox>
                  <w14:checked w14:val="0"/>
                  <w14:checkedState w14:val="2612" w14:font="MS Gothic"/>
                  <w14:uncheckedState w14:val="2610" w14:font="MS Gothic"/>
                </w14:checkbox>
              </w:sdtPr>
              <w:sdtEndPr/>
              <w:sdtContent>
                <w:r w:rsidR="00026C2D" w:rsidRPr="0045679D">
                  <w:rPr>
                    <w:rFonts w:ascii="Segoe UI Symbol" w:eastAsia="Calibri" w:hAnsi="Segoe UI Symbol" w:cs="Segoe UI Symbol"/>
                    <w:noProof/>
                    <w:color w:val="2B579A"/>
                    <w:sz w:val="20"/>
                    <w:szCs w:val="20"/>
                    <w:shd w:val="clear" w:color="auto" w:fill="E6E6E6"/>
                    <w:lang w:val="en-IE"/>
                  </w:rPr>
                  <w:t>☐</w:t>
                </w:r>
              </w:sdtContent>
            </w:sdt>
            <w:r w:rsidR="00026C2D" w:rsidRPr="0045679D">
              <w:rPr>
                <w:rFonts w:ascii="Times New Roman" w:eastAsia="Calibri" w:hAnsi="Times New Roman" w:cs="Times New Roman"/>
                <w:noProof/>
                <w:sz w:val="20"/>
                <w:szCs w:val="20"/>
                <w:lang w:val="en-IE"/>
              </w:rPr>
              <w:t xml:space="preserve"> Article 21b (2) – BAR transfers</w:t>
            </w:r>
          </w:p>
          <w:p w14:paraId="1AD79FD6" w14:textId="77777777" w:rsidR="00026C2D" w:rsidRPr="0045679D" w:rsidRDefault="00026C2D" w:rsidP="00DF14D3">
            <w:pPr>
              <w:jc w:val="both"/>
              <w:rPr>
                <w:rFonts w:ascii="Times New Roman" w:eastAsia="Calibri" w:hAnsi="Times New Roman" w:cs="Times New Roman"/>
                <w:noProof/>
                <w:sz w:val="20"/>
                <w:szCs w:val="20"/>
                <w:lang w:val="en-US"/>
              </w:rPr>
            </w:pPr>
            <w:r w:rsidRPr="0045679D">
              <w:rPr>
                <w:rFonts w:ascii="Segoe UI Symbol" w:eastAsia="MS Gothic" w:hAnsi="Segoe UI Symbol" w:cs="Segoe UI Symbol"/>
                <w:noProof/>
                <w:sz w:val="20"/>
                <w:szCs w:val="20"/>
                <w:lang w:val="en-US"/>
              </w:rPr>
              <w:t>☐</w:t>
            </w:r>
            <w:r w:rsidRPr="0045679D">
              <w:rPr>
                <w:rFonts w:ascii="Times New Roman" w:eastAsia="Calibri" w:hAnsi="Times New Roman" w:cs="Times New Roman"/>
                <w:noProof/>
                <w:sz w:val="20"/>
                <w:szCs w:val="20"/>
                <w:lang w:val="en-US"/>
              </w:rPr>
              <w:t xml:space="preserve"> None of the above, correction of clerical error</w:t>
            </w:r>
          </w:p>
          <w:p w14:paraId="5D1B8D03" w14:textId="77777777" w:rsidR="00026C2D" w:rsidRPr="0045679D" w:rsidRDefault="00026C2D" w:rsidP="00DF14D3">
            <w:pPr>
              <w:jc w:val="both"/>
              <w:rPr>
                <w:rFonts w:ascii="Times New Roman" w:eastAsia="Calibri" w:hAnsi="Times New Roman" w:cs="Times New Roman"/>
                <w:noProof/>
                <w:sz w:val="20"/>
                <w:szCs w:val="20"/>
                <w:lang w:val="en-IE"/>
              </w:rPr>
            </w:pPr>
          </w:p>
        </w:tc>
      </w:tr>
      <w:tr w:rsidR="00026C2D" w:rsidRPr="0045679D" w14:paraId="70CC3671" w14:textId="77777777" w:rsidTr="00DF14D3">
        <w:tc>
          <w:tcPr>
            <w:tcW w:w="3227" w:type="dxa"/>
            <w:shd w:val="clear" w:color="auto" w:fill="BDD6EE"/>
          </w:tcPr>
          <w:p w14:paraId="0F6651D9" w14:textId="77777777" w:rsidR="00026C2D" w:rsidRPr="0045679D" w:rsidRDefault="00026C2D" w:rsidP="00DF14D3">
            <w:pPr>
              <w:rPr>
                <w:rFonts w:ascii="Times New Roman" w:eastAsia="Calibri" w:hAnsi="Times New Roman" w:cs="Times New Roman"/>
                <w:b/>
                <w:bCs/>
                <w:noProof/>
                <w:sz w:val="20"/>
                <w:szCs w:val="20"/>
                <w:lang w:val="en-US"/>
              </w:rPr>
            </w:pPr>
            <w:r w:rsidRPr="0045679D">
              <w:rPr>
                <w:rFonts w:ascii="Times New Roman" w:eastAsia="Calibri" w:hAnsi="Times New Roman" w:cs="Times New Roman"/>
                <w:b/>
                <w:bCs/>
                <w:noProof/>
                <w:sz w:val="20"/>
                <w:szCs w:val="20"/>
                <w:lang w:val="en-US"/>
              </w:rPr>
              <w:t>Elements modified (only for modified measures)</w:t>
            </w:r>
          </w:p>
          <w:p w14:paraId="635EB1AB" w14:textId="77777777" w:rsidR="00026C2D" w:rsidRPr="0045679D" w:rsidRDefault="00026C2D" w:rsidP="00DF14D3">
            <w:pPr>
              <w:jc w:val="both"/>
              <w:rPr>
                <w:rFonts w:ascii="Times New Roman" w:eastAsia="Calibri" w:hAnsi="Times New Roman" w:cs="Times New Roman"/>
                <w:b/>
                <w:bCs/>
                <w:noProof/>
                <w:sz w:val="24"/>
                <w:szCs w:val="24"/>
                <w:u w:val="single"/>
                <w:lang w:val="en-IE"/>
              </w:rPr>
            </w:pPr>
          </w:p>
        </w:tc>
        <w:tc>
          <w:tcPr>
            <w:tcW w:w="5939" w:type="dxa"/>
          </w:tcPr>
          <w:p w14:paraId="42D2E408" w14:textId="77777777" w:rsidR="00026C2D" w:rsidRPr="0045679D" w:rsidRDefault="002B4DE4" w:rsidP="00DF14D3">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757974891"/>
                <w14:checkbox>
                  <w14:checked w14:val="0"/>
                  <w14:checkedState w14:val="2612" w14:font="MS Gothic"/>
                  <w14:uncheckedState w14:val="2610" w14:font="MS Gothic"/>
                </w14:checkbox>
              </w:sdtPr>
              <w:sdtEndPr/>
              <w:sdtContent>
                <w:r w:rsidR="00026C2D" w:rsidRPr="0045679D">
                  <w:rPr>
                    <w:rFonts w:ascii="Segoe UI Symbol" w:eastAsia="Calibri" w:hAnsi="Segoe UI Symbol" w:cs="Segoe UI Symbol"/>
                    <w:noProof/>
                    <w:color w:val="2B579A"/>
                    <w:sz w:val="20"/>
                    <w:szCs w:val="20"/>
                    <w:shd w:val="clear" w:color="auto" w:fill="E6E6E6"/>
                    <w:lang w:val="en-US"/>
                  </w:rPr>
                  <w:t>☐</w:t>
                </w:r>
              </w:sdtContent>
            </w:sdt>
            <w:r w:rsidR="00026C2D" w:rsidRPr="0045679D">
              <w:rPr>
                <w:rFonts w:ascii="Times New Roman" w:eastAsia="Calibri" w:hAnsi="Times New Roman" w:cs="Times New Roman"/>
                <w:noProof/>
                <w:sz w:val="20"/>
                <w:szCs w:val="20"/>
                <w:lang w:val="en-US"/>
              </w:rPr>
              <w:t xml:space="preserve"> Component / Measure description</w:t>
            </w:r>
          </w:p>
          <w:p w14:paraId="2F82EADD" w14:textId="77777777" w:rsidR="00026C2D" w:rsidRPr="0045679D" w:rsidRDefault="002B4DE4" w:rsidP="00DF14D3">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77552071"/>
                <w:placeholder>
                  <w:docPart w:val="C96ECF10E5D646FEAA485676FB79E626"/>
                </w:placeholder>
                <w14:checkbox>
                  <w14:checked w14:val="1"/>
                  <w14:checkedState w14:val="2612" w14:font="MS Gothic"/>
                  <w14:uncheckedState w14:val="2610" w14:font="MS Gothic"/>
                </w14:checkbox>
              </w:sdtPr>
              <w:sdtEndPr/>
              <w:sdtContent>
                <w:r w:rsidR="00026C2D" w:rsidRPr="0045679D">
                  <w:rPr>
                    <w:rFonts w:ascii="MS Gothic" w:eastAsia="MS Gothic" w:hAnsi="MS Gothic" w:cs="Times New Roman" w:hint="eastAsia"/>
                    <w:noProof/>
                    <w:color w:val="2B579A"/>
                    <w:sz w:val="20"/>
                    <w:szCs w:val="20"/>
                    <w:shd w:val="clear" w:color="auto" w:fill="E6E6E6"/>
                    <w:lang w:val="en-US"/>
                  </w:rPr>
                  <w:t>☒</w:t>
                </w:r>
              </w:sdtContent>
            </w:sdt>
            <w:r w:rsidR="00026C2D" w:rsidRPr="0045679D">
              <w:rPr>
                <w:rFonts w:ascii="Times New Roman" w:eastAsia="Calibri" w:hAnsi="Times New Roman" w:cs="Times New Roman"/>
                <w:noProof/>
                <w:sz w:val="20"/>
                <w:szCs w:val="20"/>
                <w:lang w:val="en-US"/>
              </w:rPr>
              <w:t>Milestones and targets</w:t>
            </w:r>
          </w:p>
          <w:p w14:paraId="4C78DF99" w14:textId="77777777" w:rsidR="00026C2D" w:rsidRPr="0045679D" w:rsidRDefault="002B4DE4" w:rsidP="00DF14D3">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790164125"/>
                <w14:checkbox>
                  <w14:checked w14:val="0"/>
                  <w14:checkedState w14:val="2612" w14:font="MS Gothic"/>
                  <w14:uncheckedState w14:val="2610" w14:font="MS Gothic"/>
                </w14:checkbox>
              </w:sdtPr>
              <w:sdtEndPr/>
              <w:sdtContent>
                <w:r w:rsidR="00026C2D" w:rsidRPr="0045679D">
                  <w:rPr>
                    <w:rFonts w:ascii="Segoe UI Symbol" w:eastAsia="Calibri" w:hAnsi="Segoe UI Symbol" w:cs="Segoe UI Symbol"/>
                    <w:noProof/>
                    <w:color w:val="2B579A"/>
                    <w:sz w:val="20"/>
                    <w:szCs w:val="20"/>
                    <w:shd w:val="clear" w:color="auto" w:fill="E6E6E6"/>
                    <w:lang w:val="en-US"/>
                  </w:rPr>
                  <w:t>☐</w:t>
                </w:r>
              </w:sdtContent>
            </w:sdt>
            <w:r w:rsidR="00026C2D" w:rsidRPr="0045679D">
              <w:rPr>
                <w:rFonts w:ascii="Times New Roman" w:eastAsia="Calibri" w:hAnsi="Times New Roman" w:cs="Times New Roman"/>
                <w:noProof/>
                <w:sz w:val="20"/>
                <w:szCs w:val="20"/>
                <w:lang w:val="en-US"/>
              </w:rPr>
              <w:t xml:space="preserve"> Estimated cost</w:t>
            </w:r>
          </w:p>
          <w:p w14:paraId="5426DD14" w14:textId="77777777" w:rsidR="00026C2D" w:rsidRPr="0045679D" w:rsidRDefault="002B4DE4" w:rsidP="00DF14D3">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76440352"/>
                <w14:checkbox>
                  <w14:checked w14:val="0"/>
                  <w14:checkedState w14:val="2612" w14:font="MS Gothic"/>
                  <w14:uncheckedState w14:val="2610" w14:font="MS Gothic"/>
                </w14:checkbox>
              </w:sdtPr>
              <w:sdtEndPr/>
              <w:sdtContent>
                <w:r w:rsidR="00026C2D" w:rsidRPr="0045679D">
                  <w:rPr>
                    <w:rFonts w:ascii="Segoe UI Symbol" w:eastAsia="Calibri" w:hAnsi="Segoe UI Symbol" w:cs="Segoe UI Symbol"/>
                    <w:noProof/>
                    <w:color w:val="2B579A"/>
                    <w:sz w:val="20"/>
                    <w:szCs w:val="20"/>
                    <w:shd w:val="clear" w:color="auto" w:fill="E6E6E6"/>
                    <w:lang w:val="en-US"/>
                  </w:rPr>
                  <w:t>☐</w:t>
                </w:r>
              </w:sdtContent>
            </w:sdt>
            <w:r w:rsidR="00026C2D" w:rsidRPr="0045679D">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71FC22B4" w14:textId="77777777" w:rsidR="00026C2D" w:rsidRPr="0045679D" w:rsidRDefault="002B4DE4" w:rsidP="00DF14D3">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877622748"/>
                <w14:checkbox>
                  <w14:checked w14:val="0"/>
                  <w14:checkedState w14:val="2612" w14:font="MS Gothic"/>
                  <w14:uncheckedState w14:val="2610" w14:font="MS Gothic"/>
                </w14:checkbox>
              </w:sdtPr>
              <w:sdtEndPr/>
              <w:sdtContent>
                <w:r w:rsidR="00026C2D" w:rsidRPr="0045679D">
                  <w:rPr>
                    <w:rFonts w:ascii="Segoe UI Symbol" w:eastAsia="Calibri" w:hAnsi="Segoe UI Symbol" w:cs="Segoe UI Symbol"/>
                    <w:noProof/>
                    <w:color w:val="2B579A"/>
                    <w:sz w:val="20"/>
                    <w:szCs w:val="20"/>
                    <w:shd w:val="clear" w:color="auto" w:fill="E6E6E6"/>
                    <w:lang w:val="en-US"/>
                  </w:rPr>
                  <w:t>☐</w:t>
                </w:r>
              </w:sdtContent>
            </w:sdt>
            <w:r w:rsidR="00026C2D" w:rsidRPr="0045679D">
              <w:rPr>
                <w:rFonts w:ascii="Times New Roman" w:eastAsia="Calibri" w:hAnsi="Times New Roman" w:cs="Times New Roman"/>
                <w:noProof/>
                <w:sz w:val="20"/>
                <w:szCs w:val="20"/>
                <w:lang w:val="en-US"/>
              </w:rPr>
              <w:t xml:space="preserve"> DNSH self-assessment</w:t>
            </w:r>
          </w:p>
        </w:tc>
      </w:tr>
    </w:tbl>
    <w:p w14:paraId="65519259" w14:textId="77777777" w:rsidR="00026C2D" w:rsidRPr="0045679D" w:rsidRDefault="00026C2D" w:rsidP="003E0431">
      <w:pPr>
        <w:rPr>
          <w:rFonts w:ascii="Times New Roman" w:hAnsi="Times New Roman" w:cs="Times New Roman"/>
          <w:sz w:val="20"/>
          <w:szCs w:val="20"/>
        </w:rPr>
      </w:pPr>
    </w:p>
    <w:tbl>
      <w:tblPr>
        <w:tblStyle w:val="Mkatabulky4"/>
        <w:tblW w:w="0" w:type="auto"/>
        <w:tblLook w:val="04A0" w:firstRow="1" w:lastRow="0" w:firstColumn="1" w:lastColumn="0" w:noHBand="0" w:noVBand="1"/>
      </w:tblPr>
      <w:tblGrid>
        <w:gridCol w:w="2235"/>
        <w:gridCol w:w="3260"/>
        <w:gridCol w:w="3747"/>
      </w:tblGrid>
      <w:tr w:rsidR="003E0431" w:rsidRPr="0045679D" w14:paraId="0B5B7259" w14:textId="77777777" w:rsidTr="00DF14D3">
        <w:tc>
          <w:tcPr>
            <w:tcW w:w="9242" w:type="dxa"/>
            <w:gridSpan w:val="3"/>
            <w:shd w:val="clear" w:color="auto" w:fill="1F3864"/>
          </w:tcPr>
          <w:bookmarkEnd w:id="1"/>
          <w:p w14:paraId="05683F92" w14:textId="6C029565" w:rsidR="003E0431" w:rsidRPr="0045679D" w:rsidRDefault="00CE19D2" w:rsidP="003E0431">
            <w:pPr>
              <w:jc w:val="center"/>
              <w:rPr>
                <w:rFonts w:ascii="Times New Roman" w:eastAsia="Calibri" w:hAnsi="Times New Roman" w:cs="Times New Roman"/>
                <w:b/>
                <w:bCs/>
                <w:noProof/>
                <w:sz w:val="20"/>
                <w:szCs w:val="20"/>
                <w:lang w:val="en-IE"/>
              </w:rPr>
            </w:pPr>
            <w:r w:rsidRPr="0045679D">
              <w:rPr>
                <w:rFonts w:ascii="Times New Roman" w:eastAsia="Calibri" w:hAnsi="Times New Roman" w:cs="Times New Roman"/>
                <w:b/>
                <w:bCs/>
                <w:noProof/>
                <w:sz w:val="20"/>
                <w:szCs w:val="20"/>
                <w:lang w:val="en-IE"/>
              </w:rPr>
              <w:t>Investment 2 Development of open data and public data</w:t>
            </w:r>
            <w:r w:rsidR="00F157AF">
              <w:rPr>
                <w:rFonts w:ascii="Times New Roman" w:eastAsia="Calibri" w:hAnsi="Times New Roman" w:cs="Times New Roman"/>
                <w:b/>
                <w:bCs/>
                <w:noProof/>
                <w:sz w:val="20"/>
                <w:szCs w:val="20"/>
                <w:lang w:val="en-IE"/>
              </w:rPr>
              <w:t xml:space="preserve"> fund</w:t>
            </w:r>
            <w:r w:rsidR="00DF14D3" w:rsidRPr="0045679D">
              <w:rPr>
                <w:rFonts w:ascii="Times New Roman" w:eastAsia="Calibri" w:hAnsi="Times New Roman" w:cs="Times New Roman"/>
                <w:b/>
                <w:bCs/>
                <w:noProof/>
                <w:sz w:val="20"/>
                <w:szCs w:val="20"/>
                <w:lang w:val="en-IE"/>
              </w:rPr>
              <w:t xml:space="preserve"> – Target 12</w:t>
            </w:r>
          </w:p>
        </w:tc>
      </w:tr>
      <w:tr w:rsidR="003E0431" w:rsidRPr="0045679D" w14:paraId="4E634D0F" w14:textId="77777777" w:rsidTr="00DF14D3">
        <w:tc>
          <w:tcPr>
            <w:tcW w:w="9242" w:type="dxa"/>
            <w:gridSpan w:val="3"/>
            <w:shd w:val="clear" w:color="auto" w:fill="auto"/>
          </w:tcPr>
          <w:p w14:paraId="4E3E7D8C" w14:textId="77777777" w:rsidR="003E0431" w:rsidRPr="0045679D" w:rsidRDefault="003E0431" w:rsidP="003E0431">
            <w:pPr>
              <w:jc w:val="both"/>
              <w:rPr>
                <w:rFonts w:ascii="Times New Roman" w:eastAsia="Calibri" w:hAnsi="Times New Roman" w:cs="Times New Roman"/>
                <w:i/>
                <w:iCs/>
                <w:noProof/>
                <w:sz w:val="20"/>
                <w:szCs w:val="20"/>
                <w:lang w:val="en-IE"/>
              </w:rPr>
            </w:pPr>
            <w:r w:rsidRPr="0045679D">
              <w:rPr>
                <w:rFonts w:ascii="Times New Roman" w:eastAsia="Calibri" w:hAnsi="Times New Roman" w:cs="Times New Roman"/>
                <w:i/>
                <w:iCs/>
                <w:noProof/>
                <w:sz w:val="20"/>
                <w:szCs w:val="20"/>
                <w:lang w:val="en-IE"/>
              </w:rPr>
              <w:t>Description and justification of the change</w:t>
            </w:r>
          </w:p>
        </w:tc>
      </w:tr>
      <w:tr w:rsidR="003E0431" w:rsidRPr="0045679D" w14:paraId="33D9298E" w14:textId="77777777" w:rsidTr="00DF14D3">
        <w:tc>
          <w:tcPr>
            <w:tcW w:w="2235" w:type="dxa"/>
            <w:shd w:val="clear" w:color="auto" w:fill="00B0F0"/>
          </w:tcPr>
          <w:p w14:paraId="52901330" w14:textId="77777777" w:rsidR="003E0431" w:rsidRPr="0045679D" w:rsidRDefault="003E0431" w:rsidP="003E0431">
            <w:pPr>
              <w:jc w:val="center"/>
              <w:rPr>
                <w:rFonts w:ascii="Times New Roman" w:eastAsia="Calibri" w:hAnsi="Times New Roman" w:cs="Times New Roman"/>
                <w:b/>
                <w:bCs/>
                <w:noProof/>
                <w:color w:val="FFFFFF"/>
                <w:sz w:val="20"/>
                <w:szCs w:val="20"/>
                <w:lang w:val="en-IE"/>
              </w:rPr>
            </w:pPr>
            <w:r w:rsidRPr="0045679D">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7C3CF100" w14:textId="77777777" w:rsidR="003E0431" w:rsidRPr="0045679D" w:rsidRDefault="003E0431" w:rsidP="003E0431">
            <w:pPr>
              <w:jc w:val="center"/>
              <w:rPr>
                <w:rFonts w:ascii="Times New Roman" w:eastAsia="Calibri" w:hAnsi="Times New Roman" w:cs="Times New Roman"/>
                <w:b/>
                <w:bCs/>
                <w:noProof/>
                <w:color w:val="FFFFFF"/>
                <w:sz w:val="20"/>
                <w:szCs w:val="20"/>
                <w:lang w:val="en-IE"/>
              </w:rPr>
            </w:pPr>
            <w:r w:rsidRPr="0045679D">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48F681AA" w14:textId="77777777" w:rsidR="003E0431" w:rsidRPr="0045679D" w:rsidRDefault="003E0431" w:rsidP="003E0431">
            <w:pPr>
              <w:jc w:val="center"/>
              <w:rPr>
                <w:rFonts w:ascii="Times New Roman" w:eastAsia="Calibri" w:hAnsi="Times New Roman" w:cs="Times New Roman"/>
                <w:b/>
                <w:bCs/>
                <w:noProof/>
                <w:color w:val="FFFFFF"/>
                <w:sz w:val="20"/>
                <w:szCs w:val="20"/>
                <w:lang w:val="en-IE"/>
              </w:rPr>
            </w:pPr>
            <w:r w:rsidRPr="0045679D">
              <w:rPr>
                <w:rFonts w:ascii="Times New Roman" w:eastAsia="Calibri" w:hAnsi="Times New Roman" w:cs="Times New Roman"/>
                <w:b/>
                <w:bCs/>
                <w:noProof/>
                <w:color w:val="FFFFFF"/>
                <w:sz w:val="20"/>
                <w:szCs w:val="20"/>
                <w:lang w:val="en-IE"/>
              </w:rPr>
              <w:t>Amended version</w:t>
            </w:r>
          </w:p>
        </w:tc>
      </w:tr>
      <w:tr w:rsidR="003E0431" w:rsidRPr="0045679D" w14:paraId="1FC375ED" w14:textId="77777777" w:rsidTr="00DF14D3">
        <w:tc>
          <w:tcPr>
            <w:tcW w:w="2235" w:type="dxa"/>
          </w:tcPr>
          <w:p w14:paraId="2D1BFB69" w14:textId="77777777" w:rsidR="003E0431" w:rsidRPr="0045679D" w:rsidRDefault="003E0431" w:rsidP="003E0431">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2588C848" w14:textId="77777777" w:rsidR="003E0431" w:rsidRPr="0045679D" w:rsidRDefault="007D24EB" w:rsidP="003E0431">
            <w:pPr>
              <w:jc w:val="both"/>
              <w:rPr>
                <w:rFonts w:eastAsia="Calibri" w:cstheme="minorHAnsi"/>
                <w:i/>
                <w:noProof/>
                <w:sz w:val="20"/>
                <w:szCs w:val="20"/>
                <w:lang w:val="en-IE"/>
              </w:rPr>
            </w:pPr>
            <w:r w:rsidRPr="0045679D">
              <w:rPr>
                <w:rFonts w:eastAsia="Calibri" w:cstheme="minorHAnsi"/>
                <w:i/>
                <w:noProof/>
                <w:sz w:val="20"/>
                <w:szCs w:val="20"/>
                <w:lang w:val="en-IE"/>
              </w:rPr>
              <w:t>-</w:t>
            </w:r>
          </w:p>
        </w:tc>
        <w:tc>
          <w:tcPr>
            <w:tcW w:w="3747" w:type="dxa"/>
          </w:tcPr>
          <w:p w14:paraId="0B784388" w14:textId="77777777" w:rsidR="00A4696F" w:rsidRPr="0045679D" w:rsidRDefault="007D24EB" w:rsidP="003E0431">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r>
      <w:tr w:rsidR="003E0431" w:rsidRPr="0045679D" w14:paraId="6B2A9677" w14:textId="77777777" w:rsidTr="00DF14D3">
        <w:tc>
          <w:tcPr>
            <w:tcW w:w="2235" w:type="dxa"/>
          </w:tcPr>
          <w:p w14:paraId="288FBD72" w14:textId="77777777" w:rsidR="003E0431" w:rsidRPr="0045679D" w:rsidRDefault="003E0431" w:rsidP="003E0431">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t xml:space="preserve">Milestones and targets </w:t>
            </w:r>
          </w:p>
        </w:tc>
        <w:tc>
          <w:tcPr>
            <w:tcW w:w="3260" w:type="dxa"/>
          </w:tcPr>
          <w:p w14:paraId="2D6388AB" w14:textId="77777777" w:rsidR="007D24EB" w:rsidRPr="0045679D" w:rsidRDefault="007D24EB" w:rsidP="003E0431">
            <w:pPr>
              <w:jc w:val="both"/>
              <w:rPr>
                <w:rFonts w:eastAsia="Calibri" w:cstheme="minorHAnsi"/>
                <w:i/>
                <w:noProof/>
                <w:sz w:val="20"/>
                <w:szCs w:val="20"/>
                <w:lang w:val="en-IE"/>
              </w:rPr>
            </w:pPr>
          </w:p>
          <w:p w14:paraId="5E7EE22F" w14:textId="77777777" w:rsidR="007D24EB" w:rsidRPr="0045679D" w:rsidRDefault="007D24EB" w:rsidP="003E0431">
            <w:pPr>
              <w:jc w:val="both"/>
              <w:rPr>
                <w:rFonts w:eastAsia="Calibri" w:cstheme="minorHAnsi"/>
                <w:i/>
                <w:noProof/>
                <w:sz w:val="20"/>
                <w:szCs w:val="20"/>
                <w:lang w:val="en-IE"/>
              </w:rPr>
            </w:pPr>
          </w:p>
          <w:p w14:paraId="44B80BA7" w14:textId="77777777" w:rsidR="003E0431" w:rsidRPr="0045679D" w:rsidRDefault="007D24EB" w:rsidP="003E0431">
            <w:pPr>
              <w:jc w:val="both"/>
              <w:rPr>
                <w:rFonts w:eastAsia="Calibri" w:cstheme="minorHAnsi"/>
                <w:i/>
                <w:noProof/>
                <w:sz w:val="20"/>
                <w:szCs w:val="20"/>
                <w:lang w:val="en-IE"/>
              </w:rPr>
            </w:pPr>
            <w:r w:rsidRPr="0045679D">
              <w:rPr>
                <w:rFonts w:eastAsia="Calibri" w:cstheme="minorHAnsi"/>
                <w:i/>
                <w:noProof/>
                <w:sz w:val="20"/>
                <w:szCs w:val="20"/>
                <w:lang w:val="en-IE"/>
              </w:rPr>
              <w:t>Timeline for completion: Q4/2024</w:t>
            </w:r>
          </w:p>
        </w:tc>
        <w:tc>
          <w:tcPr>
            <w:tcW w:w="3747" w:type="dxa"/>
          </w:tcPr>
          <w:p w14:paraId="63A3D2B1" w14:textId="77777777" w:rsidR="007D24EB" w:rsidRPr="0045679D" w:rsidRDefault="007D24EB" w:rsidP="003E0431">
            <w:pPr>
              <w:jc w:val="both"/>
              <w:rPr>
                <w:rFonts w:eastAsia="Calibri" w:cstheme="minorHAnsi"/>
                <w:i/>
                <w:noProof/>
                <w:sz w:val="20"/>
                <w:szCs w:val="20"/>
                <w:lang w:val="en-IE"/>
              </w:rPr>
            </w:pPr>
          </w:p>
          <w:p w14:paraId="1ED6C604" w14:textId="77777777" w:rsidR="007D24EB" w:rsidRPr="0045679D" w:rsidRDefault="007D24EB" w:rsidP="003E0431">
            <w:pPr>
              <w:jc w:val="both"/>
              <w:rPr>
                <w:rFonts w:eastAsia="Calibri" w:cstheme="minorHAnsi"/>
                <w:i/>
                <w:noProof/>
                <w:sz w:val="20"/>
                <w:szCs w:val="20"/>
                <w:lang w:val="en-IE"/>
              </w:rPr>
            </w:pPr>
          </w:p>
          <w:p w14:paraId="307748A4" w14:textId="77777777" w:rsidR="003E0431" w:rsidRPr="0045679D" w:rsidRDefault="007D24EB" w:rsidP="003E0431">
            <w:pPr>
              <w:jc w:val="both"/>
              <w:rPr>
                <w:rFonts w:eastAsia="Calibri" w:cstheme="minorHAnsi"/>
                <w:i/>
                <w:noProof/>
                <w:sz w:val="20"/>
                <w:szCs w:val="20"/>
                <w:lang w:val="en-IE"/>
              </w:rPr>
            </w:pPr>
            <w:r w:rsidRPr="0045679D">
              <w:rPr>
                <w:rFonts w:eastAsia="Calibri" w:cstheme="minorHAnsi"/>
                <w:i/>
                <w:noProof/>
                <w:sz w:val="20"/>
                <w:szCs w:val="20"/>
                <w:lang w:val="en-IE"/>
              </w:rPr>
              <w:t>Timeline for completion: Q4/2022</w:t>
            </w:r>
          </w:p>
        </w:tc>
      </w:tr>
      <w:tr w:rsidR="00DF14D3" w:rsidRPr="0045679D" w14:paraId="07E21F39" w14:textId="77777777" w:rsidTr="00DF14D3">
        <w:tc>
          <w:tcPr>
            <w:tcW w:w="2235" w:type="dxa"/>
          </w:tcPr>
          <w:p w14:paraId="5BDB39BB" w14:textId="77777777" w:rsidR="00DF14D3" w:rsidRPr="0045679D" w:rsidRDefault="00DF14D3" w:rsidP="00DF14D3">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t>Estimated cost</w:t>
            </w:r>
          </w:p>
        </w:tc>
        <w:tc>
          <w:tcPr>
            <w:tcW w:w="3260" w:type="dxa"/>
          </w:tcPr>
          <w:p w14:paraId="0442A75C" w14:textId="77777777" w:rsidR="00DF14D3" w:rsidRPr="0045679D" w:rsidRDefault="00DF14D3" w:rsidP="00DF14D3">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c>
          <w:tcPr>
            <w:tcW w:w="3747" w:type="dxa"/>
          </w:tcPr>
          <w:p w14:paraId="0C1B2188" w14:textId="77777777" w:rsidR="00DF14D3" w:rsidRPr="0045679D" w:rsidRDefault="00DF14D3" w:rsidP="00DF14D3">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r>
      <w:tr w:rsidR="00DF14D3" w:rsidRPr="0045679D" w14:paraId="7E2C95E2" w14:textId="77777777" w:rsidTr="00DF14D3">
        <w:tc>
          <w:tcPr>
            <w:tcW w:w="2235" w:type="dxa"/>
          </w:tcPr>
          <w:p w14:paraId="08D485C2" w14:textId="77777777" w:rsidR="00DF14D3" w:rsidRPr="0045679D" w:rsidRDefault="00DF14D3" w:rsidP="00DF14D3">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t>Green and digital tagging</w:t>
            </w:r>
          </w:p>
        </w:tc>
        <w:tc>
          <w:tcPr>
            <w:tcW w:w="3260" w:type="dxa"/>
          </w:tcPr>
          <w:p w14:paraId="5C1C11DB" w14:textId="77777777" w:rsidR="00DF14D3" w:rsidRPr="0045679D" w:rsidRDefault="00DF14D3" w:rsidP="00DF14D3">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c>
          <w:tcPr>
            <w:tcW w:w="3747" w:type="dxa"/>
          </w:tcPr>
          <w:p w14:paraId="3BE5E91B" w14:textId="77777777" w:rsidR="00DF14D3" w:rsidRPr="0045679D" w:rsidRDefault="00DF14D3" w:rsidP="00DF14D3">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r>
      <w:tr w:rsidR="00DF14D3" w:rsidRPr="0045679D" w14:paraId="28787B93" w14:textId="77777777" w:rsidTr="00DF14D3">
        <w:tc>
          <w:tcPr>
            <w:tcW w:w="2235" w:type="dxa"/>
          </w:tcPr>
          <w:p w14:paraId="0F7F0095" w14:textId="77777777" w:rsidR="00DF14D3" w:rsidRPr="0045679D" w:rsidRDefault="00DF14D3" w:rsidP="00DF14D3">
            <w:pPr>
              <w:jc w:val="both"/>
              <w:rPr>
                <w:rFonts w:ascii="Times New Roman" w:eastAsia="Calibri" w:hAnsi="Times New Roman" w:cs="Times New Roman"/>
                <w:b/>
                <w:bCs/>
                <w:i/>
                <w:iCs/>
                <w:noProof/>
                <w:sz w:val="20"/>
                <w:szCs w:val="20"/>
                <w:lang w:val="en-IE"/>
              </w:rPr>
            </w:pPr>
            <w:r w:rsidRPr="0045679D">
              <w:rPr>
                <w:rFonts w:ascii="Times New Roman" w:eastAsia="Calibri" w:hAnsi="Times New Roman" w:cs="Times New Roman"/>
                <w:b/>
                <w:bCs/>
                <w:i/>
                <w:iCs/>
                <w:noProof/>
                <w:sz w:val="20"/>
                <w:szCs w:val="20"/>
                <w:lang w:val="en-IE"/>
              </w:rPr>
              <w:t>DNSH self-assessment</w:t>
            </w:r>
          </w:p>
        </w:tc>
        <w:tc>
          <w:tcPr>
            <w:tcW w:w="3260" w:type="dxa"/>
          </w:tcPr>
          <w:p w14:paraId="164602D0" w14:textId="77777777" w:rsidR="00DF14D3" w:rsidRPr="0045679D" w:rsidRDefault="00DF14D3" w:rsidP="00DF14D3">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c>
          <w:tcPr>
            <w:tcW w:w="3747" w:type="dxa"/>
          </w:tcPr>
          <w:p w14:paraId="16E69F43" w14:textId="77777777" w:rsidR="00DF14D3" w:rsidRPr="0045679D" w:rsidRDefault="00DF14D3" w:rsidP="00DF14D3">
            <w:pPr>
              <w:jc w:val="both"/>
              <w:rPr>
                <w:rFonts w:eastAsia="Calibri" w:cstheme="minorHAnsi"/>
                <w:i/>
                <w:noProof/>
                <w:sz w:val="20"/>
                <w:szCs w:val="20"/>
                <w:lang w:val="en-IE"/>
              </w:rPr>
            </w:pPr>
            <w:r w:rsidRPr="0045679D">
              <w:rPr>
                <w:rFonts w:eastAsia="Calibri" w:cstheme="minorHAnsi"/>
                <w:i/>
                <w:noProof/>
                <w:sz w:val="20"/>
                <w:szCs w:val="20"/>
                <w:lang w:val="en-IE"/>
              </w:rPr>
              <w:t>No change</w:t>
            </w:r>
          </w:p>
        </w:tc>
      </w:tr>
    </w:tbl>
    <w:p w14:paraId="31296CA7" w14:textId="77777777" w:rsidR="003E0431" w:rsidRPr="0045679D" w:rsidRDefault="003E0431" w:rsidP="003E0431"/>
    <w:p w14:paraId="1D3A09A1" w14:textId="77777777" w:rsidR="00BB53CA" w:rsidRPr="0045679D" w:rsidRDefault="007D24EB" w:rsidP="007D24EB">
      <w:pPr>
        <w:jc w:val="both"/>
      </w:pPr>
      <w:r w:rsidRPr="0045679D">
        <w:rPr>
          <w:rStyle w:val="normaltextrun"/>
          <w:rFonts w:ascii="Calibri" w:hAnsi="Calibri" w:cs="Calibri"/>
          <w:i/>
          <w:iCs/>
          <w:color w:val="000000"/>
          <w:sz w:val="20"/>
          <w:szCs w:val="20"/>
          <w:shd w:val="clear" w:color="auto" w:fill="FFFFFF"/>
          <w:lang w:val="en-IE"/>
        </w:rPr>
        <w:t>We propose to swap this Target n. 12 with Milestone n. 11. These two milestones/targets are part of the same investment n. 2 - development of open data and public data. Milestone n. 11 has deadline in Q4 2022 and Target n. 12 has deadline Q4 2024. Since Target n. 12 has already been achieved and successfully completed (ahead of time), and Milestone n. 11 has delay and needs postponement to Q4 2024, we are proposing to swap these to Targets/Milestones. Milestone n. 11 will thus have new deadline Q4 2024 and Target n. 12 will have new deadline Q4 2022. </w:t>
      </w:r>
      <w:r w:rsidRPr="0045679D">
        <w:rPr>
          <w:rStyle w:val="eop"/>
          <w:rFonts w:ascii="Calibri" w:hAnsi="Calibri" w:cs="Calibri"/>
          <w:color w:val="000000"/>
          <w:sz w:val="20"/>
          <w:szCs w:val="20"/>
          <w:shd w:val="clear" w:color="auto" w:fill="FFFFFF"/>
        </w:rPr>
        <w:t> </w:t>
      </w:r>
    </w:p>
    <w:tbl>
      <w:tblPr>
        <w:tblW w:w="96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67"/>
        <w:gridCol w:w="945"/>
        <w:gridCol w:w="6510"/>
      </w:tblGrid>
      <w:tr w:rsidR="007D24EB" w:rsidRPr="0045679D" w14:paraId="712EAC7F" w14:textId="77777777" w:rsidTr="378202BD">
        <w:trPr>
          <w:trHeight w:val="300"/>
        </w:trPr>
        <w:tc>
          <w:tcPr>
            <w:tcW w:w="9622" w:type="dxa"/>
            <w:gridSpan w:val="3"/>
            <w:tcBorders>
              <w:top w:val="single" w:sz="6" w:space="0" w:color="auto"/>
              <w:left w:val="single" w:sz="6" w:space="0" w:color="auto"/>
              <w:bottom w:val="single" w:sz="6" w:space="0" w:color="auto"/>
              <w:right w:val="single" w:sz="6" w:space="0" w:color="auto"/>
            </w:tcBorders>
            <w:shd w:val="clear" w:color="auto" w:fill="1F3864"/>
            <w:hideMark/>
          </w:tcPr>
          <w:p w14:paraId="5690197D" w14:textId="77777777" w:rsidR="007D24EB" w:rsidRPr="0045679D" w:rsidRDefault="007D24EB" w:rsidP="007D24EB">
            <w:pPr>
              <w:spacing w:after="0" w:line="240" w:lineRule="auto"/>
              <w:jc w:val="center"/>
              <w:textAlignment w:val="baseline"/>
              <w:rPr>
                <w:rFonts w:ascii="Times New Roman" w:eastAsia="Times New Roman" w:hAnsi="Times New Roman" w:cs="Times New Roman"/>
                <w:sz w:val="24"/>
                <w:szCs w:val="24"/>
                <w:lang w:val="cs-CZ" w:eastAsia="cs-CZ"/>
              </w:rPr>
            </w:pPr>
            <w:r w:rsidRPr="0045679D">
              <w:rPr>
                <w:rFonts w:ascii="Times New Roman" w:eastAsia="Times New Roman" w:hAnsi="Times New Roman" w:cs="Times New Roman"/>
                <w:b/>
                <w:bCs/>
                <w:sz w:val="20"/>
                <w:szCs w:val="20"/>
                <w:lang w:val="cs-CZ" w:eastAsia="cs-CZ"/>
              </w:rPr>
              <w:t>Component 1.1: DIGITAL SERVICES TO CITIZENS AND BUSINESSES</w:t>
            </w:r>
            <w:r w:rsidRPr="0045679D">
              <w:rPr>
                <w:rFonts w:ascii="Times New Roman" w:eastAsia="Times New Roman" w:hAnsi="Times New Roman" w:cs="Times New Roman"/>
                <w:sz w:val="20"/>
                <w:szCs w:val="20"/>
                <w:lang w:val="cs-CZ" w:eastAsia="cs-CZ"/>
              </w:rPr>
              <w:t> </w:t>
            </w:r>
          </w:p>
        </w:tc>
      </w:tr>
      <w:tr w:rsidR="007D24EB" w:rsidRPr="0045679D" w14:paraId="36C9F4EF" w14:textId="77777777" w:rsidTr="378202BD">
        <w:trPr>
          <w:trHeight w:val="300"/>
        </w:trPr>
        <w:tc>
          <w:tcPr>
            <w:tcW w:w="3112" w:type="dxa"/>
            <w:gridSpan w:val="2"/>
            <w:tcBorders>
              <w:top w:val="single" w:sz="6" w:space="0" w:color="auto"/>
              <w:left w:val="single" w:sz="6" w:space="0" w:color="auto"/>
              <w:bottom w:val="single" w:sz="6" w:space="0" w:color="auto"/>
              <w:right w:val="single" w:sz="6" w:space="0" w:color="auto"/>
            </w:tcBorders>
            <w:shd w:val="clear" w:color="auto" w:fill="00B0F0"/>
            <w:hideMark/>
          </w:tcPr>
          <w:p w14:paraId="269C670B" w14:textId="77777777" w:rsidR="007D24EB" w:rsidRPr="0045679D" w:rsidRDefault="007D24EB" w:rsidP="007D24EB">
            <w:pPr>
              <w:spacing w:after="0" w:line="240" w:lineRule="auto"/>
              <w:jc w:val="both"/>
              <w:textAlignment w:val="baseline"/>
              <w:rPr>
                <w:rFonts w:ascii="Times New Roman" w:eastAsia="Times New Roman" w:hAnsi="Times New Roman" w:cs="Times New Roman"/>
                <w:sz w:val="24"/>
                <w:szCs w:val="24"/>
                <w:lang w:val="cs-CZ" w:eastAsia="cs-CZ"/>
              </w:rPr>
            </w:pPr>
            <w:r w:rsidRPr="0045679D">
              <w:rPr>
                <w:rFonts w:ascii="Times New Roman" w:eastAsia="Times New Roman" w:hAnsi="Times New Roman" w:cs="Times New Roman"/>
                <w:b/>
                <w:bCs/>
                <w:color w:val="FFFFFF"/>
                <w:sz w:val="20"/>
                <w:szCs w:val="20"/>
                <w:lang w:val="cs-CZ" w:eastAsia="cs-CZ"/>
              </w:rPr>
              <w:lastRenderedPageBreak/>
              <w:t>Investment/ reform CID reference</w:t>
            </w:r>
            <w:r w:rsidRPr="0045679D">
              <w:rPr>
                <w:rFonts w:ascii="Times New Roman" w:eastAsia="Times New Roman" w:hAnsi="Times New Roman" w:cs="Times New Roman"/>
                <w:color w:val="FFFFFF"/>
                <w:sz w:val="20"/>
                <w:szCs w:val="20"/>
                <w:lang w:val="cs-CZ" w:eastAsia="cs-CZ"/>
              </w:rPr>
              <w:t> </w:t>
            </w:r>
          </w:p>
        </w:tc>
        <w:tc>
          <w:tcPr>
            <w:tcW w:w="6510" w:type="dxa"/>
            <w:tcBorders>
              <w:top w:val="single" w:sz="6" w:space="0" w:color="auto"/>
              <w:left w:val="single" w:sz="6" w:space="0" w:color="auto"/>
              <w:bottom w:val="single" w:sz="6" w:space="0" w:color="auto"/>
              <w:right w:val="single" w:sz="6" w:space="0" w:color="auto"/>
            </w:tcBorders>
            <w:shd w:val="clear" w:color="auto" w:fill="00B0F0"/>
            <w:hideMark/>
          </w:tcPr>
          <w:p w14:paraId="5929E1D8" w14:textId="0576CC6F" w:rsidR="007D24EB" w:rsidRPr="0045679D" w:rsidRDefault="007D24EB" w:rsidP="007D24EB">
            <w:pPr>
              <w:spacing w:after="0" w:line="240" w:lineRule="auto"/>
              <w:jc w:val="both"/>
              <w:textAlignment w:val="baseline"/>
              <w:rPr>
                <w:rFonts w:ascii="Times New Roman" w:eastAsia="Times New Roman" w:hAnsi="Times New Roman" w:cs="Times New Roman"/>
                <w:sz w:val="20"/>
                <w:szCs w:val="24"/>
                <w:lang w:val="cs-CZ" w:eastAsia="cs-CZ"/>
              </w:rPr>
            </w:pPr>
            <w:r w:rsidRPr="0045679D">
              <w:rPr>
                <w:rFonts w:ascii="Times New Roman" w:eastAsia="Times New Roman" w:hAnsi="Times New Roman" w:cs="Times New Roman"/>
                <w:b/>
                <w:bCs/>
                <w:color w:val="FFFFFF"/>
                <w:sz w:val="20"/>
                <w:szCs w:val="24"/>
                <w:u w:val="single"/>
                <w:lang w:val="en-IE" w:eastAsia="cs-CZ"/>
              </w:rPr>
              <w:t>New Target</w:t>
            </w:r>
            <w:r w:rsidR="00C26498">
              <w:rPr>
                <w:rFonts w:ascii="Times New Roman" w:eastAsia="Times New Roman" w:hAnsi="Times New Roman" w:cs="Times New Roman"/>
                <w:color w:val="FFFFFF"/>
                <w:sz w:val="20"/>
                <w:szCs w:val="24"/>
                <w:lang w:val="cs-CZ" w:eastAsia="cs-CZ"/>
              </w:rPr>
              <w:t xml:space="preserve"> 245</w:t>
            </w:r>
          </w:p>
        </w:tc>
      </w:tr>
      <w:tr w:rsidR="007D24EB" w:rsidRPr="0045679D" w14:paraId="03642D22" w14:textId="77777777" w:rsidTr="378202BD">
        <w:trPr>
          <w:trHeight w:val="300"/>
        </w:trPr>
        <w:tc>
          <w:tcPr>
            <w:tcW w:w="3112" w:type="dxa"/>
            <w:gridSpan w:val="2"/>
            <w:tcBorders>
              <w:top w:val="single" w:sz="6" w:space="0" w:color="auto"/>
              <w:left w:val="single" w:sz="6" w:space="0" w:color="auto"/>
              <w:bottom w:val="single" w:sz="6" w:space="0" w:color="auto"/>
              <w:right w:val="single" w:sz="6" w:space="0" w:color="auto"/>
            </w:tcBorders>
            <w:shd w:val="clear" w:color="auto" w:fill="00B0F0"/>
            <w:hideMark/>
          </w:tcPr>
          <w:p w14:paraId="7CC64A04" w14:textId="77777777" w:rsidR="007D24EB" w:rsidRPr="0045679D" w:rsidRDefault="007D24EB" w:rsidP="007D24EB">
            <w:pPr>
              <w:spacing w:after="0" w:line="240" w:lineRule="auto"/>
              <w:jc w:val="both"/>
              <w:textAlignment w:val="baseline"/>
              <w:rPr>
                <w:rFonts w:ascii="Times New Roman" w:eastAsia="Times New Roman" w:hAnsi="Times New Roman" w:cs="Times New Roman"/>
                <w:sz w:val="24"/>
                <w:szCs w:val="24"/>
                <w:lang w:val="cs-CZ" w:eastAsia="cs-CZ"/>
              </w:rPr>
            </w:pPr>
            <w:r w:rsidRPr="0045679D">
              <w:rPr>
                <w:rFonts w:ascii="Times New Roman" w:eastAsia="Times New Roman" w:hAnsi="Times New Roman" w:cs="Times New Roman"/>
                <w:b/>
                <w:bCs/>
                <w:color w:val="FFFFFF"/>
                <w:sz w:val="20"/>
                <w:szCs w:val="20"/>
                <w:lang w:val="cs-CZ" w:eastAsia="cs-CZ"/>
              </w:rPr>
              <w:t>Investment/ reform name</w:t>
            </w:r>
            <w:r w:rsidRPr="0045679D">
              <w:rPr>
                <w:rFonts w:ascii="Times New Roman" w:eastAsia="Times New Roman" w:hAnsi="Times New Roman" w:cs="Times New Roman"/>
                <w:color w:val="FFFFFF"/>
                <w:sz w:val="20"/>
                <w:szCs w:val="20"/>
                <w:lang w:val="cs-CZ" w:eastAsia="cs-CZ"/>
              </w:rPr>
              <w:t> </w:t>
            </w:r>
          </w:p>
        </w:tc>
        <w:tc>
          <w:tcPr>
            <w:tcW w:w="6510" w:type="dxa"/>
            <w:tcBorders>
              <w:top w:val="single" w:sz="6" w:space="0" w:color="auto"/>
              <w:left w:val="single" w:sz="6" w:space="0" w:color="auto"/>
              <w:bottom w:val="single" w:sz="6" w:space="0" w:color="auto"/>
              <w:right w:val="single" w:sz="6" w:space="0" w:color="auto"/>
            </w:tcBorders>
            <w:shd w:val="clear" w:color="auto" w:fill="00B0F0"/>
            <w:hideMark/>
          </w:tcPr>
          <w:p w14:paraId="5E126972" w14:textId="6D044850" w:rsidR="007D24EB" w:rsidRPr="0045679D" w:rsidRDefault="007D24EB" w:rsidP="007D24EB">
            <w:pPr>
              <w:spacing w:after="0" w:line="240" w:lineRule="auto"/>
              <w:jc w:val="both"/>
              <w:textAlignment w:val="baseline"/>
              <w:rPr>
                <w:rFonts w:ascii="Times New Roman" w:eastAsia="Times New Roman" w:hAnsi="Times New Roman" w:cs="Times New Roman"/>
                <w:sz w:val="20"/>
                <w:szCs w:val="24"/>
                <w:lang w:val="cs-CZ" w:eastAsia="cs-CZ"/>
              </w:rPr>
            </w:pPr>
            <w:r w:rsidRPr="0045679D">
              <w:rPr>
                <w:rFonts w:ascii="Times New Roman" w:eastAsia="Times New Roman" w:hAnsi="Times New Roman" w:cs="Times New Roman"/>
                <w:b/>
                <w:bCs/>
                <w:color w:val="FFFFFF"/>
                <w:sz w:val="20"/>
                <w:szCs w:val="24"/>
                <w:u w:val="single"/>
                <w:lang w:val="en-IE" w:eastAsia="cs-CZ"/>
              </w:rPr>
              <w:t>Investment 2: Development of open data and public data</w:t>
            </w:r>
            <w:r w:rsidR="00F157AF">
              <w:rPr>
                <w:rFonts w:ascii="Times New Roman" w:eastAsia="Times New Roman" w:hAnsi="Times New Roman" w:cs="Times New Roman"/>
                <w:b/>
                <w:bCs/>
                <w:color w:val="FFFFFF"/>
                <w:sz w:val="20"/>
                <w:szCs w:val="24"/>
                <w:u w:val="single"/>
                <w:lang w:val="en-IE" w:eastAsia="cs-CZ"/>
              </w:rPr>
              <w:t xml:space="preserve"> funds</w:t>
            </w:r>
            <w:r w:rsidRPr="0045679D">
              <w:rPr>
                <w:rFonts w:ascii="Times New Roman" w:eastAsia="Times New Roman" w:hAnsi="Times New Roman" w:cs="Times New Roman"/>
                <w:color w:val="FFFFFF"/>
                <w:sz w:val="20"/>
                <w:szCs w:val="24"/>
                <w:lang w:val="cs-CZ" w:eastAsia="cs-CZ"/>
              </w:rPr>
              <w:t> </w:t>
            </w:r>
          </w:p>
        </w:tc>
      </w:tr>
      <w:tr w:rsidR="007D24EB" w:rsidRPr="0045679D" w14:paraId="1B7F6C31" w14:textId="77777777" w:rsidTr="378202BD">
        <w:trPr>
          <w:trHeight w:val="300"/>
        </w:trPr>
        <w:tc>
          <w:tcPr>
            <w:tcW w:w="3112" w:type="dxa"/>
            <w:gridSpan w:val="2"/>
            <w:tcBorders>
              <w:top w:val="single" w:sz="6" w:space="0" w:color="auto"/>
              <w:left w:val="single" w:sz="6" w:space="0" w:color="auto"/>
              <w:bottom w:val="single" w:sz="6" w:space="0" w:color="auto"/>
              <w:right w:val="single" w:sz="6" w:space="0" w:color="auto"/>
            </w:tcBorders>
            <w:shd w:val="clear" w:color="auto" w:fill="BDD6EE"/>
            <w:hideMark/>
          </w:tcPr>
          <w:p w14:paraId="3524285A" w14:textId="77777777" w:rsidR="007D24EB" w:rsidRPr="0045679D" w:rsidRDefault="007D24EB" w:rsidP="007D24EB">
            <w:pPr>
              <w:spacing w:after="0" w:line="240" w:lineRule="auto"/>
              <w:textAlignment w:val="baseline"/>
              <w:rPr>
                <w:rFonts w:ascii="Times New Roman" w:eastAsia="Times New Roman" w:hAnsi="Times New Roman" w:cs="Times New Roman"/>
                <w:sz w:val="24"/>
                <w:szCs w:val="24"/>
                <w:lang w:val="cs-CZ" w:eastAsia="cs-CZ"/>
              </w:rPr>
            </w:pPr>
            <w:r w:rsidRPr="0045679D">
              <w:rPr>
                <w:rFonts w:ascii="Times New Roman" w:eastAsia="Times New Roman" w:hAnsi="Times New Roman" w:cs="Times New Roman"/>
                <w:b/>
                <w:bCs/>
                <w:sz w:val="20"/>
                <w:szCs w:val="20"/>
                <w:lang w:val="cs-CZ" w:eastAsia="cs-CZ"/>
              </w:rPr>
              <w:t>Type of change compared to CID</w:t>
            </w:r>
            <w:r w:rsidRPr="0045679D">
              <w:rPr>
                <w:rFonts w:ascii="Times New Roman" w:eastAsia="Times New Roman" w:hAnsi="Times New Roman" w:cs="Times New Roman"/>
                <w:sz w:val="20"/>
                <w:szCs w:val="20"/>
                <w:lang w:val="cs-CZ" w:eastAsia="cs-CZ"/>
              </w:rPr>
              <w:t> </w:t>
            </w:r>
          </w:p>
        </w:tc>
        <w:tc>
          <w:tcPr>
            <w:tcW w:w="6510" w:type="dxa"/>
            <w:tcBorders>
              <w:top w:val="single" w:sz="6" w:space="0" w:color="auto"/>
              <w:left w:val="single" w:sz="6" w:space="0" w:color="auto"/>
              <w:bottom w:val="single" w:sz="6" w:space="0" w:color="auto"/>
              <w:right w:val="single" w:sz="6" w:space="0" w:color="auto"/>
            </w:tcBorders>
            <w:shd w:val="clear" w:color="auto" w:fill="auto"/>
            <w:hideMark/>
          </w:tcPr>
          <w:p w14:paraId="472CC49C" w14:textId="77777777" w:rsidR="007D24EB" w:rsidRPr="0045679D" w:rsidRDefault="007D24EB" w:rsidP="007D24EB">
            <w:pPr>
              <w:spacing w:after="0" w:line="240" w:lineRule="auto"/>
              <w:jc w:val="both"/>
              <w:textAlignment w:val="baseline"/>
              <w:rPr>
                <w:rFonts w:ascii="Times New Roman" w:eastAsia="Times New Roman" w:hAnsi="Times New Roman" w:cs="Times New Roman"/>
                <w:b/>
                <w:sz w:val="24"/>
                <w:szCs w:val="24"/>
                <w:lang w:val="cs-CZ" w:eastAsia="cs-CZ"/>
              </w:rPr>
            </w:pPr>
            <w:r w:rsidRPr="0045679D">
              <w:rPr>
                <w:rFonts w:ascii="Times New Roman" w:eastAsia="Times New Roman" w:hAnsi="Times New Roman" w:cs="Times New Roman"/>
                <w:b/>
                <w:sz w:val="20"/>
                <w:szCs w:val="24"/>
                <w:lang w:val="cs-CZ" w:eastAsia="cs-CZ"/>
              </w:rPr>
              <w:t>added</w:t>
            </w:r>
          </w:p>
        </w:tc>
      </w:tr>
      <w:tr w:rsidR="0045679D" w:rsidRPr="0045679D" w14:paraId="0CDA8C2F" w14:textId="77777777" w:rsidTr="378202BD">
        <w:trPr>
          <w:trHeight w:val="300"/>
        </w:trPr>
        <w:tc>
          <w:tcPr>
            <w:tcW w:w="3112" w:type="dxa"/>
            <w:gridSpan w:val="2"/>
            <w:tcBorders>
              <w:top w:val="single" w:sz="6" w:space="0" w:color="auto"/>
              <w:left w:val="single" w:sz="6" w:space="0" w:color="auto"/>
              <w:bottom w:val="single" w:sz="6" w:space="0" w:color="auto"/>
              <w:right w:val="single" w:sz="6" w:space="0" w:color="auto"/>
            </w:tcBorders>
            <w:shd w:val="clear" w:color="auto" w:fill="BDD6EE"/>
            <w:hideMark/>
          </w:tcPr>
          <w:p w14:paraId="02664D46" w14:textId="77777777" w:rsidR="0045679D" w:rsidRPr="0045679D" w:rsidRDefault="0045679D" w:rsidP="0045679D">
            <w:pPr>
              <w:spacing w:after="0" w:line="240" w:lineRule="auto"/>
              <w:jc w:val="both"/>
              <w:textAlignment w:val="baseline"/>
              <w:rPr>
                <w:rFonts w:ascii="Times New Roman" w:eastAsia="Times New Roman" w:hAnsi="Times New Roman" w:cs="Times New Roman"/>
                <w:sz w:val="24"/>
                <w:szCs w:val="24"/>
                <w:lang w:val="cs-CZ" w:eastAsia="cs-CZ"/>
              </w:rPr>
            </w:pPr>
            <w:r w:rsidRPr="0045679D">
              <w:rPr>
                <w:rFonts w:ascii="Times New Roman" w:eastAsia="Times New Roman" w:hAnsi="Times New Roman" w:cs="Times New Roman"/>
                <w:b/>
                <w:bCs/>
                <w:sz w:val="20"/>
                <w:szCs w:val="20"/>
                <w:lang w:val="cs-CZ" w:eastAsia="cs-CZ"/>
              </w:rPr>
              <w:t>Legal base of the change (select at least one)</w:t>
            </w:r>
            <w:r w:rsidRPr="0045679D">
              <w:rPr>
                <w:rFonts w:ascii="Times New Roman" w:eastAsia="Times New Roman" w:hAnsi="Times New Roman" w:cs="Times New Roman"/>
                <w:sz w:val="20"/>
                <w:szCs w:val="20"/>
                <w:lang w:val="cs-CZ" w:eastAsia="cs-CZ"/>
              </w:rPr>
              <w:t> </w:t>
            </w:r>
          </w:p>
        </w:tc>
        <w:tc>
          <w:tcPr>
            <w:tcW w:w="6510" w:type="dxa"/>
            <w:tcBorders>
              <w:top w:val="single" w:sz="6" w:space="0" w:color="auto"/>
              <w:left w:val="single" w:sz="6" w:space="0" w:color="auto"/>
              <w:bottom w:val="single" w:sz="6" w:space="0" w:color="auto"/>
              <w:right w:val="single" w:sz="6" w:space="0" w:color="auto"/>
            </w:tcBorders>
            <w:shd w:val="clear" w:color="auto" w:fill="auto"/>
            <w:hideMark/>
          </w:tcPr>
          <w:p w14:paraId="0121C042" w14:textId="77777777" w:rsidR="0045679D" w:rsidRPr="0045679D" w:rsidRDefault="002B4DE4" w:rsidP="0045679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230530930"/>
                <w14:checkbox>
                  <w14:checked w14:val="0"/>
                  <w14:checkedState w14:val="2612" w14:font="MS Gothic"/>
                  <w14:uncheckedState w14:val="2610" w14:font="MS Gothic"/>
                </w14:checkbox>
              </w:sdtPr>
              <w:sdtEndPr/>
              <w:sdtContent>
                <w:r w:rsidR="0045679D" w:rsidRPr="0045679D">
                  <w:rPr>
                    <w:rFonts w:ascii="Segoe UI Symbol" w:eastAsia="Calibri" w:hAnsi="Segoe UI Symbol" w:cs="Segoe UI Symbol"/>
                    <w:noProof/>
                    <w:color w:val="2B579A"/>
                    <w:sz w:val="20"/>
                    <w:szCs w:val="20"/>
                    <w:shd w:val="clear" w:color="auto" w:fill="E6E6E6"/>
                    <w:lang w:val="en-US"/>
                  </w:rPr>
                  <w:t>☐</w:t>
                </w:r>
              </w:sdtContent>
            </w:sdt>
            <w:r w:rsidR="0045679D" w:rsidRPr="0045679D">
              <w:rPr>
                <w:rFonts w:ascii="Times New Roman" w:eastAsia="Calibri" w:hAnsi="Times New Roman" w:cs="Times New Roman"/>
                <w:noProof/>
                <w:sz w:val="20"/>
                <w:szCs w:val="20"/>
                <w:lang w:val="en-US"/>
              </w:rPr>
              <w:t xml:space="preserve"> Article 14(2) – loan request</w:t>
            </w:r>
          </w:p>
          <w:p w14:paraId="06D94972" w14:textId="77777777" w:rsidR="0045679D" w:rsidRPr="0045679D" w:rsidRDefault="002B4DE4" w:rsidP="0045679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23781164"/>
                <w14:checkbox>
                  <w14:checked w14:val="0"/>
                  <w14:checkedState w14:val="2612" w14:font="MS Gothic"/>
                  <w14:uncheckedState w14:val="2610" w14:font="MS Gothic"/>
                </w14:checkbox>
              </w:sdtPr>
              <w:sdtEndPr/>
              <w:sdtContent>
                <w:r w:rsidR="0045679D" w:rsidRPr="0045679D">
                  <w:rPr>
                    <w:rFonts w:ascii="Segoe UI Symbol" w:eastAsia="Calibri" w:hAnsi="Segoe UI Symbol" w:cs="Segoe UI Symbol"/>
                    <w:noProof/>
                    <w:color w:val="2B579A"/>
                    <w:sz w:val="20"/>
                    <w:szCs w:val="20"/>
                    <w:shd w:val="clear" w:color="auto" w:fill="E6E6E6"/>
                    <w:lang w:val="en-US"/>
                  </w:rPr>
                  <w:t>☐</w:t>
                </w:r>
              </w:sdtContent>
            </w:sdt>
            <w:r w:rsidR="0045679D" w:rsidRPr="0045679D">
              <w:rPr>
                <w:rFonts w:ascii="Times New Roman" w:eastAsia="Calibri" w:hAnsi="Times New Roman" w:cs="Times New Roman"/>
                <w:noProof/>
                <w:sz w:val="20"/>
                <w:szCs w:val="20"/>
                <w:lang w:val="en-US"/>
              </w:rPr>
              <w:t xml:space="preserve"> Article 18(2) – update of the maximum financial contribution</w:t>
            </w:r>
          </w:p>
          <w:p w14:paraId="58E346FF" w14:textId="77777777" w:rsidR="0045679D" w:rsidRPr="0045679D" w:rsidRDefault="002B4DE4" w:rsidP="0045679D">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45837993"/>
                <w:placeholder>
                  <w:docPart w:val="121B3E7D34984656BA901A0CF1EBA385"/>
                </w:placeholder>
                <w14:checkbox>
                  <w14:checked w14:val="1"/>
                  <w14:checkedState w14:val="2612" w14:font="MS Gothic"/>
                  <w14:uncheckedState w14:val="2610" w14:font="MS Gothic"/>
                </w14:checkbox>
              </w:sdtPr>
              <w:sdtEndPr/>
              <w:sdtContent>
                <w:r w:rsidR="0045679D" w:rsidRPr="0045679D">
                  <w:rPr>
                    <w:rFonts w:ascii="MS Gothic" w:eastAsia="MS Gothic" w:hAnsi="MS Gothic" w:cs="Times New Roman" w:hint="eastAsia"/>
                    <w:noProof/>
                    <w:color w:val="2B579A"/>
                    <w:sz w:val="20"/>
                    <w:szCs w:val="20"/>
                    <w:shd w:val="clear" w:color="auto" w:fill="E6E6E6"/>
                    <w:lang w:val="en-US"/>
                  </w:rPr>
                  <w:t>☒</w:t>
                </w:r>
              </w:sdtContent>
            </w:sdt>
            <w:r w:rsidR="0045679D" w:rsidRPr="0045679D">
              <w:rPr>
                <w:rFonts w:ascii="Times New Roman" w:eastAsia="Calibri" w:hAnsi="Times New Roman" w:cs="Times New Roman"/>
                <w:noProof/>
                <w:sz w:val="20"/>
                <w:szCs w:val="20"/>
                <w:lang w:val="en-US"/>
              </w:rPr>
              <w:t xml:space="preserve"> Article 21 – amendment due to objective circumstances</w:t>
            </w:r>
          </w:p>
          <w:p w14:paraId="22278CE7" w14:textId="77777777" w:rsidR="0045679D" w:rsidRPr="0045679D" w:rsidRDefault="002B4DE4" w:rsidP="0045679D">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323860727"/>
                <w:placeholder>
                  <w:docPart w:val="121B3E7D34984656BA901A0CF1EBA385"/>
                </w:placeholder>
                <w14:checkbox>
                  <w14:checked w14:val="0"/>
                  <w14:checkedState w14:val="2612" w14:font="MS Gothic"/>
                  <w14:uncheckedState w14:val="2610" w14:font="MS Gothic"/>
                </w14:checkbox>
              </w:sdtPr>
              <w:sdtEndPr/>
              <w:sdtContent>
                <w:r w:rsidR="0045679D" w:rsidRPr="0045679D">
                  <w:rPr>
                    <w:rFonts w:ascii="Segoe UI Symbol" w:eastAsia="Calibri" w:hAnsi="Segoe UI Symbol" w:cs="Segoe UI Symbol"/>
                    <w:noProof/>
                    <w:color w:val="2B579A"/>
                    <w:sz w:val="20"/>
                    <w:szCs w:val="20"/>
                    <w:shd w:val="clear" w:color="auto" w:fill="E6E6E6"/>
                    <w:lang w:val="fr-BE"/>
                  </w:rPr>
                  <w:t>☐</w:t>
                </w:r>
              </w:sdtContent>
            </w:sdt>
            <w:r w:rsidR="0045679D" w:rsidRPr="0045679D">
              <w:rPr>
                <w:rFonts w:ascii="Times New Roman" w:eastAsia="Calibri" w:hAnsi="Times New Roman" w:cs="Times New Roman"/>
                <w:noProof/>
                <w:sz w:val="20"/>
                <w:szCs w:val="20"/>
                <w:lang w:val="fr-BE"/>
              </w:rPr>
              <w:t xml:space="preserve"> Article 21a – REPowerEU non-repayable financial support (ETS revenue)</w:t>
            </w:r>
          </w:p>
          <w:p w14:paraId="6255370F" w14:textId="77777777" w:rsidR="0045679D" w:rsidRPr="0045679D" w:rsidRDefault="002B4DE4" w:rsidP="0045679D">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320535519"/>
                <w:placeholder>
                  <w:docPart w:val="121B3E7D34984656BA901A0CF1EBA385"/>
                </w:placeholder>
                <w14:checkbox>
                  <w14:checked w14:val="0"/>
                  <w14:checkedState w14:val="2612" w14:font="MS Gothic"/>
                  <w14:uncheckedState w14:val="2610" w14:font="MS Gothic"/>
                </w14:checkbox>
              </w:sdtPr>
              <w:sdtEndPr/>
              <w:sdtContent>
                <w:r w:rsidR="0045679D" w:rsidRPr="0045679D">
                  <w:rPr>
                    <w:rFonts w:ascii="Segoe UI Symbol" w:eastAsia="Calibri" w:hAnsi="Segoe UI Symbol" w:cs="Segoe UI Symbol"/>
                    <w:noProof/>
                    <w:color w:val="2B579A"/>
                    <w:sz w:val="20"/>
                    <w:szCs w:val="20"/>
                    <w:shd w:val="clear" w:color="auto" w:fill="E6E6E6"/>
                    <w:lang w:val="en-IE"/>
                  </w:rPr>
                  <w:t>☐</w:t>
                </w:r>
              </w:sdtContent>
            </w:sdt>
            <w:r w:rsidR="0045679D" w:rsidRPr="0045679D">
              <w:rPr>
                <w:rFonts w:ascii="Times New Roman" w:eastAsia="Calibri" w:hAnsi="Times New Roman" w:cs="Times New Roman"/>
                <w:noProof/>
                <w:sz w:val="20"/>
                <w:szCs w:val="20"/>
                <w:lang w:val="en-IE"/>
              </w:rPr>
              <w:t xml:space="preserve"> Article 21b (2) – BAR transfers</w:t>
            </w:r>
          </w:p>
          <w:p w14:paraId="7A2E1CAD" w14:textId="77777777" w:rsidR="0045679D" w:rsidRPr="0045679D" w:rsidRDefault="0045679D" w:rsidP="0045679D">
            <w:pPr>
              <w:jc w:val="both"/>
              <w:rPr>
                <w:rFonts w:ascii="Times New Roman" w:eastAsia="Calibri" w:hAnsi="Times New Roman" w:cs="Times New Roman"/>
                <w:noProof/>
                <w:sz w:val="20"/>
                <w:szCs w:val="20"/>
                <w:lang w:val="en-US"/>
              </w:rPr>
            </w:pPr>
            <w:r w:rsidRPr="0045679D">
              <w:rPr>
                <w:rFonts w:ascii="Segoe UI Symbol" w:eastAsia="MS Gothic" w:hAnsi="Segoe UI Symbol" w:cs="Segoe UI Symbol"/>
                <w:noProof/>
                <w:sz w:val="20"/>
                <w:szCs w:val="20"/>
                <w:lang w:val="en-US"/>
              </w:rPr>
              <w:t>☐</w:t>
            </w:r>
            <w:r w:rsidRPr="0045679D">
              <w:rPr>
                <w:rFonts w:ascii="Times New Roman" w:eastAsia="Calibri" w:hAnsi="Times New Roman" w:cs="Times New Roman"/>
                <w:noProof/>
                <w:sz w:val="20"/>
                <w:szCs w:val="20"/>
                <w:lang w:val="en-US"/>
              </w:rPr>
              <w:t xml:space="preserve"> None of the above, correction of clerical error</w:t>
            </w:r>
          </w:p>
          <w:p w14:paraId="069B3F5D" w14:textId="674C9CA1" w:rsidR="0045679D" w:rsidRPr="0045679D" w:rsidRDefault="0045679D" w:rsidP="0045679D">
            <w:pPr>
              <w:spacing w:after="0" w:line="240" w:lineRule="auto"/>
              <w:jc w:val="both"/>
              <w:textAlignment w:val="baseline"/>
              <w:rPr>
                <w:rFonts w:ascii="Times New Roman" w:eastAsia="Times New Roman" w:hAnsi="Times New Roman" w:cs="Times New Roman"/>
                <w:sz w:val="24"/>
                <w:szCs w:val="24"/>
                <w:lang w:val="cs-CZ" w:eastAsia="cs-CZ"/>
              </w:rPr>
            </w:pPr>
          </w:p>
        </w:tc>
      </w:tr>
      <w:tr w:rsidR="0045679D" w:rsidRPr="0045679D" w14:paraId="33B7A697" w14:textId="77777777" w:rsidTr="378202BD">
        <w:trPr>
          <w:trHeight w:val="300"/>
        </w:trPr>
        <w:tc>
          <w:tcPr>
            <w:tcW w:w="3112" w:type="dxa"/>
            <w:gridSpan w:val="2"/>
            <w:tcBorders>
              <w:top w:val="single" w:sz="6" w:space="0" w:color="auto"/>
              <w:left w:val="single" w:sz="6" w:space="0" w:color="auto"/>
              <w:bottom w:val="single" w:sz="6" w:space="0" w:color="auto"/>
              <w:right w:val="single" w:sz="6" w:space="0" w:color="auto"/>
            </w:tcBorders>
            <w:shd w:val="clear" w:color="auto" w:fill="BDD6EE"/>
            <w:hideMark/>
          </w:tcPr>
          <w:p w14:paraId="37409FCC" w14:textId="77777777" w:rsidR="0045679D" w:rsidRPr="0045679D" w:rsidRDefault="0045679D" w:rsidP="0045679D">
            <w:pPr>
              <w:spacing w:after="0" w:line="240" w:lineRule="auto"/>
              <w:textAlignment w:val="baseline"/>
              <w:rPr>
                <w:rFonts w:ascii="Times New Roman" w:eastAsia="Times New Roman" w:hAnsi="Times New Roman" w:cs="Times New Roman"/>
                <w:sz w:val="24"/>
                <w:szCs w:val="24"/>
                <w:lang w:val="cs-CZ" w:eastAsia="cs-CZ"/>
              </w:rPr>
            </w:pPr>
            <w:r w:rsidRPr="0045679D">
              <w:rPr>
                <w:rFonts w:ascii="Times New Roman" w:eastAsia="Times New Roman" w:hAnsi="Times New Roman" w:cs="Times New Roman"/>
                <w:b/>
                <w:bCs/>
                <w:sz w:val="20"/>
                <w:szCs w:val="20"/>
                <w:lang w:val="cs-CZ" w:eastAsia="cs-CZ"/>
              </w:rPr>
              <w:t>Elements modified (only for modified measures)</w:t>
            </w:r>
            <w:r w:rsidRPr="0045679D">
              <w:rPr>
                <w:rFonts w:ascii="Times New Roman" w:eastAsia="Times New Roman" w:hAnsi="Times New Roman" w:cs="Times New Roman"/>
                <w:sz w:val="20"/>
                <w:szCs w:val="20"/>
                <w:lang w:val="cs-CZ" w:eastAsia="cs-CZ"/>
              </w:rPr>
              <w:t> </w:t>
            </w:r>
          </w:p>
          <w:p w14:paraId="453F1BD7" w14:textId="77777777" w:rsidR="0045679D" w:rsidRPr="0045679D" w:rsidRDefault="0045679D" w:rsidP="0045679D">
            <w:pPr>
              <w:spacing w:after="0" w:line="240" w:lineRule="auto"/>
              <w:jc w:val="both"/>
              <w:textAlignment w:val="baseline"/>
              <w:rPr>
                <w:rFonts w:ascii="Times New Roman" w:eastAsia="Times New Roman" w:hAnsi="Times New Roman" w:cs="Times New Roman"/>
                <w:sz w:val="24"/>
                <w:szCs w:val="24"/>
                <w:lang w:val="cs-CZ" w:eastAsia="cs-CZ"/>
              </w:rPr>
            </w:pPr>
            <w:r w:rsidRPr="0045679D">
              <w:rPr>
                <w:rFonts w:ascii="Times New Roman" w:eastAsia="Times New Roman" w:hAnsi="Times New Roman" w:cs="Times New Roman"/>
                <w:sz w:val="24"/>
                <w:szCs w:val="24"/>
                <w:lang w:val="cs-CZ" w:eastAsia="cs-CZ"/>
              </w:rPr>
              <w:t> </w:t>
            </w:r>
          </w:p>
        </w:tc>
        <w:tc>
          <w:tcPr>
            <w:tcW w:w="6510" w:type="dxa"/>
            <w:tcBorders>
              <w:top w:val="single" w:sz="6" w:space="0" w:color="auto"/>
              <w:left w:val="single" w:sz="6" w:space="0" w:color="auto"/>
              <w:bottom w:val="single" w:sz="6" w:space="0" w:color="auto"/>
              <w:right w:val="single" w:sz="6" w:space="0" w:color="auto"/>
            </w:tcBorders>
            <w:shd w:val="clear" w:color="auto" w:fill="auto"/>
            <w:hideMark/>
          </w:tcPr>
          <w:p w14:paraId="211BF2EE" w14:textId="77777777" w:rsidR="0045679D" w:rsidRPr="0045679D" w:rsidRDefault="0045679D" w:rsidP="0045679D">
            <w:pPr>
              <w:spacing w:after="0" w:line="240" w:lineRule="auto"/>
              <w:textAlignment w:val="baseline"/>
              <w:rPr>
                <w:rFonts w:ascii="Times New Roman" w:eastAsia="Times New Roman" w:hAnsi="Times New Roman" w:cs="Times New Roman"/>
                <w:sz w:val="24"/>
                <w:szCs w:val="24"/>
                <w:lang w:val="cs-CZ" w:eastAsia="cs-CZ"/>
              </w:rPr>
            </w:pPr>
            <w:r w:rsidRPr="0045679D">
              <w:rPr>
                <w:rFonts w:ascii="Calibri" w:eastAsia="Times New Roman" w:hAnsi="Calibri" w:cs="Calibri"/>
                <w:sz w:val="20"/>
                <w:szCs w:val="20"/>
                <w:lang w:val="cs-CZ" w:eastAsia="cs-CZ"/>
              </w:rPr>
              <w:t>​​</w:t>
            </w:r>
            <w:r w:rsidRPr="0045679D">
              <w:rPr>
                <w:rFonts w:ascii="Segoe UI Symbol" w:eastAsia="Times New Roman" w:hAnsi="Segoe UI Symbol" w:cs="Times New Roman"/>
                <w:sz w:val="20"/>
                <w:szCs w:val="20"/>
                <w:lang w:val="cs-CZ" w:eastAsia="cs-CZ"/>
              </w:rPr>
              <w:t>☐</w:t>
            </w:r>
            <w:r w:rsidRPr="0045679D">
              <w:rPr>
                <w:rFonts w:ascii="Calibri" w:eastAsia="Times New Roman" w:hAnsi="Calibri" w:cs="Calibri"/>
                <w:sz w:val="20"/>
                <w:szCs w:val="20"/>
                <w:lang w:val="cs-CZ" w:eastAsia="cs-CZ"/>
              </w:rPr>
              <w:t>​</w:t>
            </w:r>
            <w:r w:rsidRPr="0045679D">
              <w:rPr>
                <w:rFonts w:ascii="Times New Roman" w:eastAsia="Times New Roman" w:hAnsi="Times New Roman" w:cs="Times New Roman"/>
                <w:sz w:val="20"/>
                <w:szCs w:val="20"/>
                <w:lang w:val="cs-CZ" w:eastAsia="cs-CZ"/>
              </w:rPr>
              <w:t xml:space="preserve"> Component / Measure description </w:t>
            </w:r>
          </w:p>
          <w:p w14:paraId="4843568C" w14:textId="77777777" w:rsidR="0045679D" w:rsidRPr="0045679D" w:rsidRDefault="0045679D" w:rsidP="0045679D">
            <w:pPr>
              <w:spacing w:after="0" w:line="240" w:lineRule="auto"/>
              <w:textAlignment w:val="baseline"/>
              <w:rPr>
                <w:rFonts w:ascii="Times New Roman" w:eastAsia="Times New Roman" w:hAnsi="Times New Roman" w:cs="Times New Roman"/>
                <w:sz w:val="24"/>
                <w:szCs w:val="24"/>
                <w:lang w:val="cs-CZ" w:eastAsia="cs-CZ"/>
              </w:rPr>
            </w:pPr>
            <w:r w:rsidRPr="0045679D">
              <w:rPr>
                <w:rFonts w:ascii="Calibri" w:eastAsia="Times New Roman" w:hAnsi="Calibri" w:cs="Calibri"/>
                <w:sz w:val="20"/>
                <w:szCs w:val="20"/>
                <w:lang w:val="cs-CZ" w:eastAsia="cs-CZ"/>
              </w:rPr>
              <w:t>​​</w:t>
            </w:r>
            <w:r w:rsidRPr="0045679D">
              <w:rPr>
                <w:rFonts w:ascii="MS Gothic" w:eastAsia="MS Gothic" w:hAnsi="MS Gothic" w:cs="Times New Roman" w:hint="eastAsia"/>
                <w:sz w:val="20"/>
                <w:szCs w:val="20"/>
                <w:lang w:val="cs-CZ" w:eastAsia="cs-CZ"/>
              </w:rPr>
              <w:t>☒</w:t>
            </w:r>
            <w:r w:rsidRPr="0045679D">
              <w:rPr>
                <w:rFonts w:ascii="Calibri" w:eastAsia="Times New Roman" w:hAnsi="Calibri" w:cs="Calibri"/>
                <w:sz w:val="20"/>
                <w:szCs w:val="20"/>
                <w:lang w:val="cs-CZ" w:eastAsia="cs-CZ"/>
              </w:rPr>
              <w:t>​</w:t>
            </w:r>
            <w:r w:rsidRPr="0045679D">
              <w:rPr>
                <w:rFonts w:ascii="Times New Roman" w:eastAsia="Times New Roman" w:hAnsi="Times New Roman" w:cs="Times New Roman"/>
                <w:sz w:val="20"/>
                <w:szCs w:val="20"/>
                <w:lang w:val="cs-CZ" w:eastAsia="cs-CZ"/>
              </w:rPr>
              <w:t>Milestones and targets </w:t>
            </w:r>
          </w:p>
          <w:p w14:paraId="5A5C1AA4" w14:textId="77777777" w:rsidR="0045679D" w:rsidRPr="0045679D" w:rsidRDefault="0045679D" w:rsidP="0045679D">
            <w:pPr>
              <w:spacing w:after="0" w:line="240" w:lineRule="auto"/>
              <w:textAlignment w:val="baseline"/>
              <w:rPr>
                <w:rFonts w:ascii="Times New Roman" w:eastAsia="Times New Roman" w:hAnsi="Times New Roman" w:cs="Times New Roman"/>
                <w:sz w:val="24"/>
                <w:szCs w:val="24"/>
                <w:lang w:val="cs-CZ" w:eastAsia="cs-CZ"/>
              </w:rPr>
            </w:pPr>
            <w:r w:rsidRPr="0045679D">
              <w:rPr>
                <w:rFonts w:ascii="Calibri" w:eastAsia="Times New Roman" w:hAnsi="Calibri" w:cs="Calibri"/>
                <w:sz w:val="20"/>
                <w:szCs w:val="20"/>
                <w:lang w:val="cs-CZ" w:eastAsia="cs-CZ"/>
              </w:rPr>
              <w:t>​​</w:t>
            </w:r>
            <w:r w:rsidRPr="0045679D">
              <w:rPr>
                <w:rFonts w:ascii="Segoe UI Symbol" w:eastAsia="Times New Roman" w:hAnsi="Segoe UI Symbol" w:cs="Times New Roman"/>
                <w:sz w:val="20"/>
                <w:szCs w:val="20"/>
                <w:lang w:val="cs-CZ" w:eastAsia="cs-CZ"/>
              </w:rPr>
              <w:t>☐</w:t>
            </w:r>
            <w:r w:rsidRPr="0045679D">
              <w:rPr>
                <w:rFonts w:ascii="Calibri" w:eastAsia="Times New Roman" w:hAnsi="Calibri" w:cs="Calibri"/>
                <w:sz w:val="20"/>
                <w:szCs w:val="20"/>
                <w:lang w:val="cs-CZ" w:eastAsia="cs-CZ"/>
              </w:rPr>
              <w:t>​</w:t>
            </w:r>
            <w:r w:rsidRPr="0045679D">
              <w:rPr>
                <w:rFonts w:ascii="Times New Roman" w:eastAsia="Times New Roman" w:hAnsi="Times New Roman" w:cs="Times New Roman"/>
                <w:sz w:val="20"/>
                <w:szCs w:val="20"/>
                <w:lang w:val="cs-CZ" w:eastAsia="cs-CZ"/>
              </w:rPr>
              <w:t xml:space="preserve"> Estimated cost </w:t>
            </w:r>
          </w:p>
          <w:p w14:paraId="2264B0FC" w14:textId="77777777" w:rsidR="0045679D" w:rsidRPr="0045679D" w:rsidRDefault="0045679D" w:rsidP="0045679D">
            <w:pPr>
              <w:rPr>
                <w:rFonts w:ascii="Times New Roman" w:eastAsia="Calibri" w:hAnsi="Times New Roman" w:cs="Times New Roman"/>
                <w:noProof/>
                <w:sz w:val="20"/>
                <w:szCs w:val="20"/>
                <w:lang w:val="en-US"/>
              </w:rPr>
            </w:pPr>
            <w:r w:rsidRPr="0045679D">
              <w:rPr>
                <w:rFonts w:ascii="Calibri" w:eastAsia="Times New Roman" w:hAnsi="Calibri" w:cs="Calibri"/>
                <w:sz w:val="20"/>
                <w:szCs w:val="20"/>
                <w:lang w:val="cs-CZ" w:eastAsia="cs-CZ"/>
              </w:rPr>
              <w:t>​​</w:t>
            </w:r>
            <w:r w:rsidRPr="0045679D">
              <w:rPr>
                <w:rFonts w:ascii="Segoe UI Symbol" w:eastAsia="Times New Roman" w:hAnsi="Segoe UI Symbol" w:cs="Times New Roman"/>
                <w:sz w:val="20"/>
                <w:szCs w:val="20"/>
                <w:lang w:val="cs-CZ" w:eastAsia="cs-CZ"/>
              </w:rPr>
              <w:t>☐</w:t>
            </w:r>
            <w:r w:rsidRPr="0045679D">
              <w:rPr>
                <w:rFonts w:ascii="Calibri" w:eastAsia="Times New Roman" w:hAnsi="Calibri" w:cs="Calibri"/>
                <w:sz w:val="20"/>
                <w:szCs w:val="20"/>
                <w:lang w:val="cs-CZ" w:eastAsia="cs-CZ"/>
              </w:rPr>
              <w:t>​</w:t>
            </w:r>
            <w:r w:rsidRPr="0045679D">
              <w:rPr>
                <w:rFonts w:ascii="Times New Roman" w:eastAsia="Times New Roman" w:hAnsi="Times New Roman" w:cs="Times New Roman"/>
                <w:sz w:val="20"/>
                <w:szCs w:val="20"/>
                <w:lang w:val="cs-CZ" w:eastAsia="cs-CZ"/>
              </w:rPr>
              <w:t xml:space="preserve"> Green and digital tagging </w:t>
            </w:r>
            <w:r w:rsidRPr="0045679D">
              <w:rPr>
                <w:rFonts w:ascii="Times New Roman" w:eastAsia="Calibri" w:hAnsi="Times New Roman" w:cs="Times New Roman"/>
                <w:noProof/>
                <w:sz w:val="20"/>
                <w:szCs w:val="20"/>
                <w:lang w:val="en-US"/>
              </w:rPr>
              <w:t>(potentially relevant, because there is a substantive change to the underlying measure)</w:t>
            </w:r>
          </w:p>
          <w:p w14:paraId="5DA23AD3" w14:textId="77777777" w:rsidR="0045679D" w:rsidRPr="0045679D" w:rsidRDefault="0045679D" w:rsidP="0045679D">
            <w:pPr>
              <w:spacing w:after="0" w:line="240" w:lineRule="auto"/>
              <w:jc w:val="both"/>
              <w:textAlignment w:val="baseline"/>
              <w:rPr>
                <w:rFonts w:ascii="Times New Roman" w:eastAsia="Times New Roman" w:hAnsi="Times New Roman" w:cs="Times New Roman"/>
                <w:sz w:val="24"/>
                <w:szCs w:val="24"/>
                <w:lang w:val="cs-CZ" w:eastAsia="cs-CZ"/>
              </w:rPr>
            </w:pPr>
            <w:r w:rsidRPr="0045679D">
              <w:rPr>
                <w:rFonts w:ascii="Calibri" w:eastAsia="Times New Roman" w:hAnsi="Calibri" w:cs="Calibri"/>
                <w:sz w:val="20"/>
                <w:szCs w:val="20"/>
                <w:lang w:val="cs-CZ" w:eastAsia="cs-CZ"/>
              </w:rPr>
              <w:t>​​</w:t>
            </w:r>
            <w:r w:rsidRPr="0045679D">
              <w:rPr>
                <w:rFonts w:ascii="Segoe UI Symbol" w:eastAsia="Times New Roman" w:hAnsi="Segoe UI Symbol" w:cs="Times New Roman"/>
                <w:sz w:val="20"/>
                <w:szCs w:val="20"/>
                <w:lang w:val="cs-CZ" w:eastAsia="cs-CZ"/>
              </w:rPr>
              <w:t>☐</w:t>
            </w:r>
            <w:r w:rsidRPr="0045679D">
              <w:rPr>
                <w:rFonts w:ascii="Calibri" w:eastAsia="Times New Roman" w:hAnsi="Calibri" w:cs="Calibri"/>
                <w:sz w:val="20"/>
                <w:szCs w:val="20"/>
                <w:lang w:val="cs-CZ" w:eastAsia="cs-CZ"/>
              </w:rPr>
              <w:t>​</w:t>
            </w:r>
            <w:r w:rsidRPr="0045679D">
              <w:rPr>
                <w:rFonts w:ascii="Times New Roman" w:eastAsia="Times New Roman" w:hAnsi="Times New Roman" w:cs="Times New Roman"/>
                <w:sz w:val="20"/>
                <w:szCs w:val="20"/>
                <w:lang w:val="cs-CZ" w:eastAsia="cs-CZ"/>
              </w:rPr>
              <w:t xml:space="preserve"> DNSH self-assessment </w:t>
            </w:r>
          </w:p>
        </w:tc>
      </w:tr>
      <w:tr w:rsidR="0045679D" w:rsidRPr="0045679D" w14:paraId="1F98DC1A" w14:textId="77777777" w:rsidTr="378202BD">
        <w:trPr>
          <w:trHeight w:val="300"/>
        </w:trPr>
        <w:tc>
          <w:tcPr>
            <w:tcW w:w="9622" w:type="dxa"/>
            <w:gridSpan w:val="3"/>
            <w:tcBorders>
              <w:top w:val="single" w:sz="6" w:space="0" w:color="auto"/>
              <w:left w:val="single" w:sz="6" w:space="0" w:color="auto"/>
              <w:bottom w:val="single" w:sz="6" w:space="0" w:color="auto"/>
              <w:right w:val="single" w:sz="6" w:space="0" w:color="auto"/>
            </w:tcBorders>
            <w:shd w:val="clear" w:color="auto" w:fill="auto"/>
            <w:hideMark/>
          </w:tcPr>
          <w:p w14:paraId="277EC4F3" w14:textId="77777777" w:rsidR="0045679D" w:rsidRPr="0045679D" w:rsidRDefault="0045679D" w:rsidP="0045679D">
            <w:pPr>
              <w:spacing w:after="0" w:line="240" w:lineRule="auto"/>
              <w:jc w:val="center"/>
              <w:textAlignment w:val="baseline"/>
              <w:rPr>
                <w:rFonts w:ascii="Times New Roman" w:eastAsia="Times New Roman" w:hAnsi="Times New Roman" w:cs="Times New Roman"/>
                <w:sz w:val="24"/>
                <w:szCs w:val="24"/>
                <w:lang w:val="cs-CZ" w:eastAsia="cs-CZ"/>
              </w:rPr>
            </w:pPr>
            <w:r w:rsidRPr="0045679D">
              <w:rPr>
                <w:rFonts w:ascii="Calibri" w:eastAsia="Times New Roman" w:hAnsi="Calibri" w:cs="Calibri"/>
                <w:color w:val="FFFFFF"/>
                <w:sz w:val="20"/>
                <w:szCs w:val="20"/>
                <w:lang w:val="cs-CZ" w:eastAsia="cs-CZ"/>
              </w:rPr>
              <w:t> </w:t>
            </w:r>
          </w:p>
          <w:p w14:paraId="45566CCD" w14:textId="77777777" w:rsidR="0045679D" w:rsidRPr="0045679D" w:rsidRDefault="0045679D" w:rsidP="0045679D">
            <w:pPr>
              <w:spacing w:after="0" w:line="240" w:lineRule="auto"/>
              <w:jc w:val="center"/>
              <w:textAlignment w:val="baseline"/>
              <w:rPr>
                <w:rFonts w:ascii="Times New Roman" w:eastAsia="Times New Roman" w:hAnsi="Times New Roman" w:cs="Times New Roman"/>
                <w:sz w:val="24"/>
                <w:szCs w:val="24"/>
                <w:lang w:val="cs-CZ" w:eastAsia="cs-CZ"/>
              </w:rPr>
            </w:pPr>
          </w:p>
        </w:tc>
      </w:tr>
      <w:tr w:rsidR="0045679D" w:rsidRPr="0045679D" w14:paraId="0021687A" w14:textId="77777777" w:rsidTr="378202BD">
        <w:trPr>
          <w:trHeight w:val="300"/>
        </w:trPr>
        <w:tc>
          <w:tcPr>
            <w:tcW w:w="9622" w:type="dxa"/>
            <w:gridSpan w:val="3"/>
            <w:tcBorders>
              <w:top w:val="nil"/>
              <w:left w:val="single" w:sz="6" w:space="0" w:color="auto"/>
              <w:bottom w:val="single" w:sz="6" w:space="0" w:color="auto"/>
              <w:right w:val="single" w:sz="6" w:space="0" w:color="auto"/>
            </w:tcBorders>
            <w:shd w:val="clear" w:color="auto" w:fill="auto"/>
            <w:hideMark/>
          </w:tcPr>
          <w:p w14:paraId="46408CF0" w14:textId="77777777" w:rsidR="0045679D" w:rsidRPr="0045679D" w:rsidRDefault="0045679D" w:rsidP="0045679D">
            <w:pPr>
              <w:spacing w:after="0" w:line="240" w:lineRule="auto"/>
              <w:jc w:val="both"/>
              <w:textAlignment w:val="baseline"/>
              <w:rPr>
                <w:rFonts w:ascii="Times New Roman" w:eastAsia="Times New Roman" w:hAnsi="Times New Roman" w:cs="Times New Roman"/>
                <w:sz w:val="24"/>
                <w:szCs w:val="24"/>
                <w:lang w:val="cs-CZ" w:eastAsia="cs-CZ"/>
              </w:rPr>
            </w:pPr>
            <w:r w:rsidRPr="0045679D">
              <w:rPr>
                <w:rFonts w:ascii="Calibri" w:eastAsia="Times New Roman" w:hAnsi="Calibri" w:cs="Calibri"/>
                <w:i/>
                <w:iCs/>
                <w:sz w:val="20"/>
                <w:szCs w:val="20"/>
                <w:lang w:val="en-IE" w:eastAsia="cs-CZ"/>
              </w:rPr>
              <w:t>Description and justification of the change</w:t>
            </w:r>
            <w:r w:rsidRPr="0045679D">
              <w:rPr>
                <w:rFonts w:ascii="Calibri" w:eastAsia="Times New Roman" w:hAnsi="Calibri" w:cs="Calibri"/>
                <w:sz w:val="20"/>
                <w:szCs w:val="20"/>
                <w:lang w:val="cs-CZ" w:eastAsia="cs-CZ"/>
              </w:rPr>
              <w:t> </w:t>
            </w:r>
          </w:p>
          <w:p w14:paraId="356BB592" w14:textId="77777777" w:rsidR="0045679D" w:rsidRPr="0045679D" w:rsidRDefault="0045679D" w:rsidP="0045679D">
            <w:pPr>
              <w:spacing w:after="0" w:line="240" w:lineRule="auto"/>
              <w:jc w:val="both"/>
              <w:textAlignment w:val="baseline"/>
              <w:rPr>
                <w:rFonts w:ascii="Times New Roman" w:eastAsia="Times New Roman" w:hAnsi="Times New Roman" w:cs="Times New Roman"/>
                <w:sz w:val="24"/>
                <w:szCs w:val="24"/>
                <w:lang w:val="cs-CZ" w:eastAsia="cs-CZ"/>
              </w:rPr>
            </w:pPr>
            <w:r w:rsidRPr="0045679D">
              <w:rPr>
                <w:rFonts w:ascii="Calibri" w:eastAsia="Times New Roman" w:hAnsi="Calibri" w:cs="Calibri"/>
                <w:sz w:val="20"/>
                <w:szCs w:val="20"/>
                <w:lang w:val="cs-CZ" w:eastAsia="cs-CZ"/>
              </w:rPr>
              <w:t> </w:t>
            </w:r>
          </w:p>
        </w:tc>
      </w:tr>
      <w:tr w:rsidR="0045679D" w:rsidRPr="0045679D" w14:paraId="4FDA58DD" w14:textId="77777777" w:rsidTr="378202BD">
        <w:trPr>
          <w:trHeight w:val="300"/>
        </w:trPr>
        <w:tc>
          <w:tcPr>
            <w:tcW w:w="2167" w:type="dxa"/>
            <w:tcBorders>
              <w:top w:val="nil"/>
              <w:left w:val="single" w:sz="6" w:space="0" w:color="auto"/>
              <w:bottom w:val="single" w:sz="6" w:space="0" w:color="auto"/>
              <w:right w:val="single" w:sz="6" w:space="0" w:color="auto"/>
            </w:tcBorders>
            <w:shd w:val="clear" w:color="auto" w:fill="00B0F0"/>
            <w:hideMark/>
          </w:tcPr>
          <w:p w14:paraId="1CB1B9E8" w14:textId="77777777" w:rsidR="0045679D" w:rsidRPr="0045679D" w:rsidRDefault="0045679D" w:rsidP="0045679D">
            <w:pPr>
              <w:spacing w:after="0" w:line="240" w:lineRule="auto"/>
              <w:jc w:val="center"/>
              <w:textAlignment w:val="baseline"/>
              <w:rPr>
                <w:rFonts w:ascii="Times New Roman" w:eastAsia="Times New Roman" w:hAnsi="Times New Roman" w:cs="Times New Roman"/>
                <w:sz w:val="24"/>
                <w:szCs w:val="24"/>
                <w:lang w:val="cs-CZ" w:eastAsia="cs-CZ"/>
              </w:rPr>
            </w:pPr>
            <w:r w:rsidRPr="0045679D">
              <w:rPr>
                <w:rFonts w:ascii="Calibri" w:eastAsia="Times New Roman" w:hAnsi="Calibri" w:cs="Calibri"/>
                <w:b/>
                <w:bCs/>
                <w:color w:val="FFFFFF"/>
                <w:sz w:val="20"/>
                <w:szCs w:val="20"/>
                <w:lang w:val="en-IE" w:eastAsia="cs-CZ"/>
              </w:rPr>
              <w:t>Modified elements</w:t>
            </w:r>
            <w:r w:rsidRPr="0045679D">
              <w:rPr>
                <w:rFonts w:ascii="Calibri" w:eastAsia="Times New Roman" w:hAnsi="Calibri" w:cs="Calibri"/>
                <w:color w:val="FFFFFF"/>
                <w:sz w:val="20"/>
                <w:szCs w:val="20"/>
                <w:lang w:val="cs-CZ" w:eastAsia="cs-CZ"/>
              </w:rPr>
              <w:t> </w:t>
            </w:r>
          </w:p>
        </w:tc>
        <w:tc>
          <w:tcPr>
            <w:tcW w:w="7455" w:type="dxa"/>
            <w:gridSpan w:val="2"/>
            <w:tcBorders>
              <w:top w:val="nil"/>
              <w:left w:val="nil"/>
              <w:bottom w:val="single" w:sz="6" w:space="0" w:color="auto"/>
              <w:right w:val="single" w:sz="6" w:space="0" w:color="auto"/>
            </w:tcBorders>
            <w:shd w:val="clear" w:color="auto" w:fill="00B0F0"/>
            <w:hideMark/>
          </w:tcPr>
          <w:p w14:paraId="6935CBDA" w14:textId="77777777" w:rsidR="0045679D" w:rsidRPr="0045679D" w:rsidRDefault="0045679D" w:rsidP="0045679D">
            <w:pPr>
              <w:spacing w:after="0" w:line="240" w:lineRule="auto"/>
              <w:jc w:val="center"/>
              <w:textAlignment w:val="baseline"/>
              <w:rPr>
                <w:rFonts w:ascii="Times New Roman" w:eastAsia="Times New Roman" w:hAnsi="Times New Roman" w:cs="Times New Roman"/>
                <w:sz w:val="24"/>
                <w:szCs w:val="24"/>
                <w:lang w:val="cs-CZ" w:eastAsia="cs-CZ"/>
              </w:rPr>
            </w:pPr>
            <w:r w:rsidRPr="0045679D">
              <w:rPr>
                <w:rFonts w:ascii="Calibri" w:eastAsia="Times New Roman" w:hAnsi="Calibri" w:cs="Calibri"/>
                <w:b/>
                <w:bCs/>
                <w:color w:val="FFFFFF"/>
                <w:sz w:val="20"/>
                <w:szCs w:val="20"/>
                <w:lang w:val="en-IE" w:eastAsia="cs-CZ"/>
              </w:rPr>
              <w:t>Proposed version</w:t>
            </w:r>
            <w:r w:rsidRPr="0045679D">
              <w:rPr>
                <w:rFonts w:ascii="Calibri" w:eastAsia="Times New Roman" w:hAnsi="Calibri" w:cs="Calibri"/>
                <w:color w:val="FFFFFF"/>
                <w:sz w:val="20"/>
                <w:szCs w:val="20"/>
                <w:lang w:val="cs-CZ" w:eastAsia="cs-CZ"/>
              </w:rPr>
              <w:t> </w:t>
            </w:r>
          </w:p>
        </w:tc>
      </w:tr>
      <w:tr w:rsidR="0045679D" w:rsidRPr="0045679D" w14:paraId="7EE1B024" w14:textId="77777777" w:rsidTr="378202BD">
        <w:trPr>
          <w:trHeight w:val="300"/>
        </w:trPr>
        <w:tc>
          <w:tcPr>
            <w:tcW w:w="2167" w:type="dxa"/>
            <w:tcBorders>
              <w:top w:val="nil"/>
              <w:left w:val="single" w:sz="6" w:space="0" w:color="auto"/>
              <w:bottom w:val="single" w:sz="6" w:space="0" w:color="auto"/>
              <w:right w:val="single" w:sz="6" w:space="0" w:color="auto"/>
            </w:tcBorders>
            <w:shd w:val="clear" w:color="auto" w:fill="auto"/>
            <w:hideMark/>
          </w:tcPr>
          <w:p w14:paraId="068FFAFE" w14:textId="77777777" w:rsidR="0045679D" w:rsidRPr="0045679D" w:rsidRDefault="0045679D" w:rsidP="0045679D">
            <w:pPr>
              <w:spacing w:after="0" w:line="240" w:lineRule="auto"/>
              <w:jc w:val="both"/>
              <w:textAlignment w:val="baseline"/>
              <w:rPr>
                <w:rFonts w:ascii="Times New Roman" w:eastAsia="Times New Roman" w:hAnsi="Times New Roman" w:cs="Times New Roman"/>
                <w:sz w:val="24"/>
                <w:szCs w:val="24"/>
                <w:lang w:val="cs-CZ" w:eastAsia="cs-CZ"/>
              </w:rPr>
            </w:pPr>
            <w:r w:rsidRPr="0045679D">
              <w:rPr>
                <w:rFonts w:ascii="Calibri" w:eastAsia="Times New Roman" w:hAnsi="Calibri" w:cs="Calibri"/>
                <w:b/>
                <w:bCs/>
                <w:i/>
                <w:iCs/>
                <w:sz w:val="20"/>
                <w:szCs w:val="20"/>
                <w:lang w:val="en-IE" w:eastAsia="cs-CZ"/>
              </w:rPr>
              <w:t>Component and / or measure description </w:t>
            </w:r>
            <w:r w:rsidRPr="0045679D">
              <w:rPr>
                <w:rFonts w:ascii="Calibri" w:eastAsia="Times New Roman" w:hAnsi="Calibri" w:cs="Calibri"/>
                <w:sz w:val="20"/>
                <w:szCs w:val="20"/>
                <w:lang w:val="cs-CZ" w:eastAsia="cs-CZ"/>
              </w:rPr>
              <w:t> </w:t>
            </w:r>
          </w:p>
        </w:tc>
        <w:tc>
          <w:tcPr>
            <w:tcW w:w="7455" w:type="dxa"/>
            <w:gridSpan w:val="2"/>
            <w:tcBorders>
              <w:top w:val="nil"/>
              <w:left w:val="nil"/>
              <w:bottom w:val="single" w:sz="6" w:space="0" w:color="auto"/>
              <w:right w:val="single" w:sz="6" w:space="0" w:color="auto"/>
            </w:tcBorders>
            <w:shd w:val="clear" w:color="auto" w:fill="auto"/>
            <w:hideMark/>
          </w:tcPr>
          <w:p w14:paraId="5C9C9A8B" w14:textId="77777777" w:rsidR="0045679D" w:rsidRPr="0045679D" w:rsidRDefault="0045679D" w:rsidP="0045679D">
            <w:pPr>
              <w:spacing w:after="0" w:line="240" w:lineRule="auto"/>
              <w:jc w:val="both"/>
              <w:textAlignment w:val="baseline"/>
              <w:rPr>
                <w:rFonts w:ascii="Times New Roman" w:eastAsia="Times New Roman" w:hAnsi="Times New Roman" w:cs="Times New Roman"/>
                <w:i/>
                <w:sz w:val="20"/>
                <w:szCs w:val="20"/>
                <w:lang w:val="cs-CZ" w:eastAsia="cs-CZ"/>
              </w:rPr>
            </w:pPr>
            <w:r w:rsidRPr="0045679D">
              <w:rPr>
                <w:rFonts w:ascii="Calibri" w:eastAsia="Times New Roman" w:hAnsi="Calibri" w:cs="Calibri"/>
                <w:i/>
                <w:sz w:val="20"/>
                <w:szCs w:val="20"/>
                <w:lang w:val="cs-CZ" w:eastAsia="cs-CZ"/>
              </w:rPr>
              <w:t xml:space="preserve"> Component 1.1, Investment 2 Development of open data </w:t>
            </w:r>
          </w:p>
        </w:tc>
      </w:tr>
      <w:tr w:rsidR="0045679D" w:rsidRPr="0045679D" w14:paraId="7CA387EE" w14:textId="77777777" w:rsidTr="378202BD">
        <w:trPr>
          <w:trHeight w:val="300"/>
        </w:trPr>
        <w:tc>
          <w:tcPr>
            <w:tcW w:w="2167" w:type="dxa"/>
            <w:tcBorders>
              <w:top w:val="nil"/>
              <w:left w:val="single" w:sz="6" w:space="0" w:color="auto"/>
              <w:bottom w:val="single" w:sz="6" w:space="0" w:color="auto"/>
              <w:right w:val="single" w:sz="6" w:space="0" w:color="auto"/>
            </w:tcBorders>
            <w:shd w:val="clear" w:color="auto" w:fill="auto"/>
            <w:hideMark/>
          </w:tcPr>
          <w:p w14:paraId="332F59A1" w14:textId="77777777" w:rsidR="0045679D" w:rsidRPr="0045679D" w:rsidRDefault="0045679D" w:rsidP="0045679D">
            <w:pPr>
              <w:spacing w:after="0" w:line="240" w:lineRule="auto"/>
              <w:jc w:val="both"/>
              <w:textAlignment w:val="baseline"/>
              <w:rPr>
                <w:rFonts w:ascii="Times New Roman" w:eastAsia="Times New Roman" w:hAnsi="Times New Roman" w:cs="Times New Roman"/>
                <w:sz w:val="24"/>
                <w:szCs w:val="24"/>
                <w:lang w:val="cs-CZ" w:eastAsia="cs-CZ"/>
              </w:rPr>
            </w:pPr>
            <w:r w:rsidRPr="0045679D">
              <w:rPr>
                <w:rFonts w:ascii="Calibri" w:eastAsia="Times New Roman" w:hAnsi="Calibri" w:cs="Calibri"/>
                <w:b/>
                <w:bCs/>
                <w:i/>
                <w:iCs/>
                <w:sz w:val="20"/>
                <w:szCs w:val="20"/>
                <w:lang w:val="en-IE" w:eastAsia="cs-CZ"/>
              </w:rPr>
              <w:t>Pillar</w:t>
            </w:r>
            <w:r w:rsidRPr="0045679D">
              <w:rPr>
                <w:rFonts w:ascii="Calibri" w:eastAsia="Times New Roman" w:hAnsi="Calibri" w:cs="Calibri"/>
                <w:sz w:val="20"/>
                <w:szCs w:val="20"/>
                <w:lang w:val="cs-CZ" w:eastAsia="cs-CZ"/>
              </w:rPr>
              <w:t> </w:t>
            </w:r>
          </w:p>
        </w:tc>
        <w:tc>
          <w:tcPr>
            <w:tcW w:w="7455" w:type="dxa"/>
            <w:gridSpan w:val="2"/>
            <w:tcBorders>
              <w:top w:val="nil"/>
              <w:left w:val="nil"/>
              <w:bottom w:val="single" w:sz="6" w:space="0" w:color="auto"/>
              <w:right w:val="single" w:sz="6" w:space="0" w:color="auto"/>
            </w:tcBorders>
            <w:shd w:val="clear" w:color="auto" w:fill="auto"/>
            <w:hideMark/>
          </w:tcPr>
          <w:p w14:paraId="3A8E3567" w14:textId="77777777" w:rsidR="0045679D" w:rsidRPr="0045679D" w:rsidRDefault="0045679D" w:rsidP="0045679D">
            <w:pPr>
              <w:spacing w:after="0" w:line="240" w:lineRule="auto"/>
              <w:jc w:val="both"/>
              <w:textAlignment w:val="baseline"/>
              <w:rPr>
                <w:rFonts w:ascii="Times New Roman" w:eastAsia="Times New Roman" w:hAnsi="Times New Roman" w:cs="Times New Roman"/>
                <w:i/>
                <w:sz w:val="20"/>
                <w:szCs w:val="20"/>
                <w:lang w:val="cs-CZ" w:eastAsia="cs-CZ"/>
              </w:rPr>
            </w:pPr>
            <w:r w:rsidRPr="0045679D">
              <w:rPr>
                <w:rFonts w:ascii="Calibri" w:eastAsia="Times New Roman" w:hAnsi="Calibri" w:cs="Calibri"/>
                <w:i/>
                <w:sz w:val="20"/>
                <w:szCs w:val="20"/>
                <w:lang w:val="cs-CZ" w:eastAsia="cs-CZ"/>
              </w:rPr>
              <w:t> </w:t>
            </w:r>
          </w:p>
        </w:tc>
      </w:tr>
      <w:tr w:rsidR="0045679D" w:rsidRPr="0045679D" w14:paraId="68851208" w14:textId="77777777" w:rsidTr="378202BD">
        <w:trPr>
          <w:trHeight w:val="1350"/>
        </w:trPr>
        <w:tc>
          <w:tcPr>
            <w:tcW w:w="2167" w:type="dxa"/>
            <w:tcBorders>
              <w:top w:val="nil"/>
              <w:left w:val="single" w:sz="6" w:space="0" w:color="auto"/>
              <w:bottom w:val="single" w:sz="6" w:space="0" w:color="auto"/>
              <w:right w:val="single" w:sz="6" w:space="0" w:color="auto"/>
            </w:tcBorders>
            <w:shd w:val="clear" w:color="auto" w:fill="auto"/>
            <w:hideMark/>
          </w:tcPr>
          <w:p w14:paraId="28A2BBA9" w14:textId="77777777" w:rsidR="0045679D" w:rsidRPr="0045679D" w:rsidRDefault="0045679D" w:rsidP="0045679D">
            <w:pPr>
              <w:spacing w:after="0" w:line="240" w:lineRule="auto"/>
              <w:jc w:val="both"/>
              <w:textAlignment w:val="baseline"/>
              <w:rPr>
                <w:rFonts w:ascii="Times New Roman" w:eastAsia="Times New Roman" w:hAnsi="Times New Roman" w:cs="Times New Roman"/>
                <w:sz w:val="24"/>
                <w:szCs w:val="24"/>
                <w:lang w:val="cs-CZ" w:eastAsia="cs-CZ"/>
              </w:rPr>
            </w:pPr>
            <w:r w:rsidRPr="0045679D">
              <w:rPr>
                <w:rFonts w:ascii="Calibri" w:eastAsia="Times New Roman" w:hAnsi="Calibri" w:cs="Calibri"/>
                <w:b/>
                <w:bCs/>
                <w:i/>
                <w:iCs/>
                <w:sz w:val="20"/>
                <w:szCs w:val="20"/>
                <w:lang w:val="en-IE" w:eastAsia="cs-CZ"/>
              </w:rPr>
              <w:t>Milestones and targets </w:t>
            </w:r>
            <w:r w:rsidRPr="0045679D">
              <w:rPr>
                <w:rFonts w:ascii="Calibri" w:eastAsia="Times New Roman" w:hAnsi="Calibri" w:cs="Calibri"/>
                <w:sz w:val="20"/>
                <w:szCs w:val="20"/>
                <w:lang w:val="cs-CZ" w:eastAsia="cs-CZ"/>
              </w:rPr>
              <w:t> </w:t>
            </w:r>
          </w:p>
        </w:tc>
        <w:tc>
          <w:tcPr>
            <w:tcW w:w="7455" w:type="dxa"/>
            <w:gridSpan w:val="2"/>
            <w:tcBorders>
              <w:top w:val="nil"/>
              <w:left w:val="nil"/>
              <w:bottom w:val="single" w:sz="6" w:space="0" w:color="auto"/>
              <w:right w:val="single" w:sz="6" w:space="0" w:color="auto"/>
            </w:tcBorders>
            <w:shd w:val="clear" w:color="auto" w:fill="auto"/>
            <w:hideMark/>
          </w:tcPr>
          <w:p w14:paraId="0606022A" w14:textId="77777777" w:rsidR="0045679D" w:rsidRPr="0045679D" w:rsidRDefault="0045679D" w:rsidP="0045679D">
            <w:pPr>
              <w:spacing w:after="0" w:line="240" w:lineRule="auto"/>
              <w:jc w:val="both"/>
              <w:textAlignment w:val="baseline"/>
              <w:rPr>
                <w:rFonts w:ascii="Times New Roman" w:eastAsia="Times New Roman" w:hAnsi="Times New Roman" w:cs="Times New Roman"/>
                <w:b/>
                <w:i/>
                <w:sz w:val="20"/>
                <w:szCs w:val="20"/>
                <w:lang w:val="cs-CZ" w:eastAsia="cs-CZ"/>
              </w:rPr>
            </w:pPr>
            <w:r w:rsidRPr="0045679D">
              <w:rPr>
                <w:rFonts w:ascii="Calibri" w:eastAsia="Times New Roman" w:hAnsi="Calibri" w:cs="Calibri"/>
                <w:b/>
                <w:i/>
                <w:iCs/>
                <w:sz w:val="20"/>
                <w:szCs w:val="20"/>
                <w:lang w:val="en-IE" w:eastAsia="cs-CZ"/>
              </w:rPr>
              <w:t>New Target</w:t>
            </w:r>
            <w:r w:rsidRPr="0045679D">
              <w:rPr>
                <w:rFonts w:ascii="Calibri" w:eastAsia="Times New Roman" w:hAnsi="Calibri" w:cs="Calibri"/>
                <w:b/>
                <w:i/>
                <w:sz w:val="20"/>
                <w:szCs w:val="20"/>
                <w:lang w:val="cs-CZ" w:eastAsia="cs-CZ"/>
              </w:rPr>
              <w:t> </w:t>
            </w:r>
          </w:p>
          <w:p w14:paraId="2F8DA87A" w14:textId="77777777" w:rsidR="0045679D" w:rsidRPr="0045679D" w:rsidRDefault="0045679D" w:rsidP="0045679D">
            <w:pPr>
              <w:spacing w:after="0" w:line="240" w:lineRule="auto"/>
              <w:jc w:val="both"/>
              <w:textAlignment w:val="baseline"/>
              <w:rPr>
                <w:rFonts w:ascii="Times New Roman" w:eastAsia="Times New Roman" w:hAnsi="Times New Roman" w:cs="Times New Roman"/>
                <w:i/>
                <w:sz w:val="20"/>
                <w:szCs w:val="20"/>
                <w:lang w:val="cs-CZ" w:eastAsia="cs-CZ"/>
              </w:rPr>
            </w:pPr>
            <w:r w:rsidRPr="0045679D">
              <w:rPr>
                <w:rFonts w:ascii="Calibri" w:eastAsia="Times New Roman" w:hAnsi="Calibri" w:cs="Calibri"/>
                <w:i/>
                <w:sz w:val="20"/>
                <w:szCs w:val="20"/>
                <w:lang w:val="cs-CZ" w:eastAsia="cs-CZ"/>
              </w:rPr>
              <w:t> </w:t>
            </w:r>
          </w:p>
        </w:tc>
      </w:tr>
      <w:tr w:rsidR="0045679D" w:rsidRPr="0045679D" w14:paraId="43D8E8FB" w14:textId="77777777" w:rsidTr="378202BD">
        <w:trPr>
          <w:trHeight w:val="300"/>
        </w:trPr>
        <w:tc>
          <w:tcPr>
            <w:tcW w:w="2167" w:type="dxa"/>
            <w:tcBorders>
              <w:top w:val="nil"/>
              <w:left w:val="single" w:sz="6" w:space="0" w:color="auto"/>
              <w:bottom w:val="single" w:sz="6" w:space="0" w:color="auto"/>
              <w:right w:val="single" w:sz="6" w:space="0" w:color="auto"/>
            </w:tcBorders>
            <w:shd w:val="clear" w:color="auto" w:fill="auto"/>
            <w:hideMark/>
          </w:tcPr>
          <w:p w14:paraId="5411A235" w14:textId="77777777" w:rsidR="0045679D" w:rsidRPr="0045679D" w:rsidRDefault="0045679D" w:rsidP="0045679D">
            <w:pPr>
              <w:spacing w:after="0" w:line="240" w:lineRule="auto"/>
              <w:jc w:val="both"/>
              <w:textAlignment w:val="baseline"/>
              <w:rPr>
                <w:rFonts w:ascii="Times New Roman" w:eastAsia="Times New Roman" w:hAnsi="Times New Roman" w:cs="Times New Roman"/>
                <w:sz w:val="24"/>
                <w:szCs w:val="24"/>
                <w:lang w:val="cs-CZ" w:eastAsia="cs-CZ"/>
              </w:rPr>
            </w:pPr>
            <w:r w:rsidRPr="0045679D">
              <w:rPr>
                <w:rFonts w:ascii="Calibri" w:eastAsia="Times New Roman" w:hAnsi="Calibri" w:cs="Calibri"/>
                <w:b/>
                <w:bCs/>
                <w:i/>
                <w:iCs/>
                <w:sz w:val="20"/>
                <w:szCs w:val="20"/>
                <w:lang w:val="en-IE" w:eastAsia="cs-CZ"/>
              </w:rPr>
              <w:t>Subject of the change</w:t>
            </w:r>
            <w:r w:rsidRPr="0045679D">
              <w:rPr>
                <w:rFonts w:ascii="Calibri" w:eastAsia="Times New Roman" w:hAnsi="Calibri" w:cs="Calibri"/>
                <w:sz w:val="20"/>
                <w:szCs w:val="20"/>
                <w:lang w:val="cs-CZ" w:eastAsia="cs-CZ"/>
              </w:rPr>
              <w:t> </w:t>
            </w:r>
          </w:p>
        </w:tc>
        <w:tc>
          <w:tcPr>
            <w:tcW w:w="7455" w:type="dxa"/>
            <w:gridSpan w:val="2"/>
            <w:tcBorders>
              <w:top w:val="nil"/>
              <w:left w:val="nil"/>
              <w:bottom w:val="single" w:sz="6" w:space="0" w:color="auto"/>
              <w:right w:val="single" w:sz="6" w:space="0" w:color="auto"/>
            </w:tcBorders>
            <w:shd w:val="clear" w:color="auto" w:fill="auto"/>
            <w:hideMark/>
          </w:tcPr>
          <w:p w14:paraId="4388BB46" w14:textId="77777777" w:rsidR="0045679D" w:rsidRPr="0045679D" w:rsidRDefault="0045679D" w:rsidP="0045679D">
            <w:pPr>
              <w:spacing w:after="0" w:line="240" w:lineRule="auto"/>
              <w:jc w:val="both"/>
              <w:textAlignment w:val="baseline"/>
              <w:rPr>
                <w:rFonts w:ascii="Times New Roman" w:eastAsia="Times New Roman" w:hAnsi="Times New Roman" w:cs="Times New Roman"/>
                <w:i/>
                <w:sz w:val="20"/>
                <w:szCs w:val="20"/>
                <w:lang w:val="cs-CZ" w:eastAsia="cs-CZ"/>
              </w:rPr>
            </w:pPr>
            <w:r w:rsidRPr="0045679D">
              <w:rPr>
                <w:rFonts w:ascii="Calibri" w:eastAsia="Times New Roman" w:hAnsi="Calibri" w:cs="Calibri"/>
                <w:i/>
                <w:sz w:val="20"/>
                <w:szCs w:val="20"/>
                <w:lang w:val="cs-CZ" w:eastAsia="cs-CZ"/>
              </w:rPr>
              <w:t> </w:t>
            </w:r>
          </w:p>
          <w:p w14:paraId="6F85351C" w14:textId="009FBAD0" w:rsidR="0045679D" w:rsidRPr="002B4DE4" w:rsidRDefault="0045679D" w:rsidP="0045679D">
            <w:pPr>
              <w:spacing w:after="0" w:line="240" w:lineRule="auto"/>
              <w:jc w:val="both"/>
              <w:textAlignment w:val="baseline"/>
              <w:rPr>
                <w:rFonts w:ascii="Calibri" w:eastAsia="Times New Roman" w:hAnsi="Calibri" w:cs="Calibri"/>
                <w:i/>
                <w:iCs/>
                <w:sz w:val="20"/>
                <w:szCs w:val="20"/>
                <w:lang w:val="cs-CZ" w:eastAsia="cs-CZ"/>
              </w:rPr>
            </w:pPr>
            <w:r w:rsidRPr="0045679D">
              <w:rPr>
                <w:rFonts w:ascii="Calibri" w:eastAsia="Times New Roman" w:hAnsi="Calibri" w:cs="Calibri"/>
                <w:i/>
                <w:iCs/>
                <w:sz w:val="20"/>
                <w:szCs w:val="20"/>
                <w:lang w:val="en-IE" w:eastAsia="cs-CZ"/>
              </w:rPr>
              <w:t>Name: I</w:t>
            </w:r>
            <w:r w:rsidRPr="0045679D">
              <w:rPr>
                <w:rFonts w:ascii="Calibri" w:eastAsia="Times New Roman" w:hAnsi="Calibri" w:cs="Calibri"/>
                <w:i/>
                <w:iCs/>
                <w:sz w:val="20"/>
                <w:szCs w:val="20"/>
                <w:lang w:val="cs-CZ" w:eastAsia="cs-CZ"/>
              </w:rPr>
              <w:t xml:space="preserve">ncrease in the number of </w:t>
            </w:r>
            <w:r w:rsidR="00C26498">
              <w:rPr>
                <w:sz w:val="18"/>
                <w:szCs w:val="18"/>
              </w:rPr>
              <w:t xml:space="preserve">new or improved </w:t>
            </w:r>
            <w:r w:rsidRPr="0045679D">
              <w:rPr>
                <w:rFonts w:ascii="Calibri" w:eastAsia="Times New Roman" w:hAnsi="Calibri" w:cs="Calibri"/>
                <w:i/>
                <w:iCs/>
                <w:sz w:val="20"/>
                <w:szCs w:val="20"/>
                <w:lang w:val="cs-CZ" w:eastAsia="cs-CZ"/>
              </w:rPr>
              <w:t xml:space="preserve">open data setspublished in the National Open Data Catalogue </w:t>
            </w:r>
          </w:p>
          <w:p w14:paraId="6453545A" w14:textId="0ACE6D5F" w:rsidR="0045679D" w:rsidRPr="0045679D" w:rsidRDefault="0045679D" w:rsidP="0045679D">
            <w:pPr>
              <w:spacing w:after="0" w:line="240" w:lineRule="auto"/>
              <w:jc w:val="both"/>
              <w:textAlignment w:val="baseline"/>
              <w:rPr>
                <w:rFonts w:ascii="Times New Roman" w:eastAsia="Times New Roman" w:hAnsi="Times New Roman" w:cs="Times New Roman"/>
                <w:i/>
                <w:sz w:val="20"/>
                <w:szCs w:val="20"/>
                <w:lang w:val="cs-CZ" w:eastAsia="cs-CZ"/>
              </w:rPr>
            </w:pPr>
            <w:r w:rsidRPr="0045679D">
              <w:rPr>
                <w:rFonts w:ascii="Calibri" w:eastAsia="Times New Roman" w:hAnsi="Calibri" w:cs="Calibri"/>
                <w:i/>
                <w:iCs/>
                <w:sz w:val="20"/>
                <w:szCs w:val="20"/>
                <w:lang w:val="cs-CZ" w:eastAsia="cs-CZ"/>
              </w:rPr>
              <w:t>Quantitative indicatros (for Targets): Number of data sets</w:t>
            </w:r>
            <w:r w:rsidRPr="0045679D">
              <w:rPr>
                <w:rFonts w:ascii="Calibri" w:eastAsia="Times New Roman" w:hAnsi="Calibri" w:cs="Calibri"/>
                <w:i/>
                <w:sz w:val="20"/>
                <w:szCs w:val="20"/>
                <w:lang w:val="cs-CZ" w:eastAsia="cs-CZ"/>
              </w:rPr>
              <w:t> </w:t>
            </w:r>
          </w:p>
          <w:p w14:paraId="6BD7F129" w14:textId="77777777" w:rsidR="0045679D" w:rsidRPr="0045679D" w:rsidRDefault="0045679D" w:rsidP="0045679D">
            <w:pPr>
              <w:spacing w:after="0" w:line="240" w:lineRule="auto"/>
              <w:jc w:val="both"/>
              <w:textAlignment w:val="baseline"/>
              <w:rPr>
                <w:rFonts w:ascii="Times New Roman" w:eastAsia="Times New Roman" w:hAnsi="Times New Roman" w:cs="Times New Roman"/>
                <w:i/>
                <w:sz w:val="20"/>
                <w:szCs w:val="20"/>
                <w:lang w:val="cs-CZ" w:eastAsia="cs-CZ"/>
              </w:rPr>
            </w:pPr>
            <w:r w:rsidRPr="0045679D">
              <w:rPr>
                <w:rFonts w:ascii="Calibri" w:eastAsia="Times New Roman" w:hAnsi="Calibri" w:cs="Calibri"/>
                <w:i/>
                <w:iCs/>
                <w:sz w:val="20"/>
                <w:szCs w:val="20"/>
                <w:lang w:val="cs-CZ" w:eastAsia="cs-CZ"/>
              </w:rPr>
              <w:t>Baseline: 0, Goal 125</w:t>
            </w:r>
            <w:r w:rsidRPr="0045679D">
              <w:rPr>
                <w:rFonts w:ascii="Calibri" w:eastAsia="Times New Roman" w:hAnsi="Calibri" w:cs="Calibri"/>
                <w:i/>
                <w:sz w:val="20"/>
                <w:szCs w:val="20"/>
                <w:lang w:val="cs-CZ" w:eastAsia="cs-CZ"/>
              </w:rPr>
              <w:t> </w:t>
            </w:r>
          </w:p>
          <w:p w14:paraId="564BA462" w14:textId="77777777" w:rsidR="0045679D" w:rsidRPr="0045679D" w:rsidRDefault="0045679D" w:rsidP="0045679D">
            <w:pPr>
              <w:spacing w:after="0" w:line="240" w:lineRule="auto"/>
              <w:jc w:val="both"/>
              <w:textAlignment w:val="baseline"/>
              <w:rPr>
                <w:rFonts w:ascii="Times New Roman" w:eastAsia="Times New Roman" w:hAnsi="Times New Roman" w:cs="Times New Roman"/>
                <w:i/>
                <w:sz w:val="20"/>
                <w:szCs w:val="20"/>
                <w:lang w:val="cs-CZ" w:eastAsia="cs-CZ"/>
              </w:rPr>
            </w:pPr>
            <w:r w:rsidRPr="0045679D">
              <w:rPr>
                <w:rFonts w:ascii="Calibri" w:eastAsia="Times New Roman" w:hAnsi="Calibri" w:cs="Calibri"/>
                <w:i/>
                <w:iCs/>
                <w:sz w:val="20"/>
                <w:szCs w:val="20"/>
                <w:lang w:val="cs-CZ" w:eastAsia="cs-CZ"/>
              </w:rPr>
              <w:t>Indicative timeline for completion: Q4 2024</w:t>
            </w:r>
            <w:r w:rsidRPr="0045679D">
              <w:rPr>
                <w:rFonts w:ascii="Calibri" w:eastAsia="Times New Roman" w:hAnsi="Calibri" w:cs="Calibri"/>
                <w:i/>
                <w:sz w:val="20"/>
                <w:szCs w:val="20"/>
                <w:lang w:val="cs-CZ" w:eastAsia="cs-CZ"/>
              </w:rPr>
              <w:t> </w:t>
            </w:r>
          </w:p>
          <w:p w14:paraId="2EEE326C" w14:textId="285B7696" w:rsidR="0045679D" w:rsidRPr="0045679D" w:rsidRDefault="0045679D" w:rsidP="0045679D">
            <w:pPr>
              <w:spacing w:after="0" w:line="240" w:lineRule="auto"/>
              <w:jc w:val="both"/>
              <w:textAlignment w:val="baseline"/>
              <w:rPr>
                <w:rFonts w:ascii="Times New Roman" w:eastAsia="Times New Roman" w:hAnsi="Times New Roman" w:cs="Times New Roman"/>
                <w:i/>
                <w:sz w:val="20"/>
                <w:szCs w:val="20"/>
                <w:lang w:val="cs-CZ" w:eastAsia="cs-CZ"/>
              </w:rPr>
            </w:pPr>
            <w:r w:rsidRPr="0045679D">
              <w:rPr>
                <w:rFonts w:ascii="Calibri" w:eastAsia="Times New Roman" w:hAnsi="Calibri" w:cs="Calibri"/>
                <w:i/>
                <w:iCs/>
                <w:sz w:val="20"/>
                <w:szCs w:val="20"/>
                <w:lang w:val="cs-CZ" w:eastAsia="cs-CZ"/>
              </w:rPr>
              <w:t>Description and clear definition of each milestone and target: 125 new orimproved open data sets (code lists, data binding, statistical data) published in the National Open Data Catalogue</w:t>
            </w:r>
          </w:p>
          <w:p w14:paraId="03112584" w14:textId="77777777" w:rsidR="0045679D" w:rsidRPr="0045679D" w:rsidRDefault="0045679D" w:rsidP="0045679D">
            <w:pPr>
              <w:spacing w:after="0" w:line="240" w:lineRule="auto"/>
              <w:jc w:val="both"/>
              <w:textAlignment w:val="baseline"/>
              <w:rPr>
                <w:rFonts w:ascii="Times New Roman" w:eastAsia="Times New Roman" w:hAnsi="Times New Roman" w:cs="Times New Roman"/>
                <w:i/>
                <w:sz w:val="20"/>
                <w:szCs w:val="20"/>
                <w:lang w:val="cs-CZ" w:eastAsia="cs-CZ"/>
              </w:rPr>
            </w:pPr>
            <w:r w:rsidRPr="0045679D">
              <w:rPr>
                <w:rFonts w:ascii="Calibri" w:eastAsia="Times New Roman" w:hAnsi="Calibri" w:cs="Calibri"/>
                <w:i/>
                <w:sz w:val="20"/>
                <w:szCs w:val="20"/>
                <w:lang w:val="cs-CZ" w:eastAsia="cs-CZ"/>
              </w:rPr>
              <w:t> </w:t>
            </w:r>
          </w:p>
        </w:tc>
      </w:tr>
      <w:tr w:rsidR="0045679D" w:rsidRPr="0045679D" w14:paraId="6DDD9FC7" w14:textId="77777777" w:rsidTr="378202BD">
        <w:trPr>
          <w:trHeight w:val="300"/>
        </w:trPr>
        <w:tc>
          <w:tcPr>
            <w:tcW w:w="2167" w:type="dxa"/>
            <w:tcBorders>
              <w:top w:val="nil"/>
              <w:left w:val="single" w:sz="6" w:space="0" w:color="auto"/>
              <w:bottom w:val="single" w:sz="6" w:space="0" w:color="auto"/>
              <w:right w:val="single" w:sz="6" w:space="0" w:color="auto"/>
            </w:tcBorders>
            <w:shd w:val="clear" w:color="auto" w:fill="auto"/>
            <w:hideMark/>
          </w:tcPr>
          <w:p w14:paraId="736ECF95" w14:textId="77777777" w:rsidR="0045679D" w:rsidRPr="0045679D" w:rsidRDefault="0045679D" w:rsidP="0045679D">
            <w:pPr>
              <w:spacing w:after="0" w:line="240" w:lineRule="auto"/>
              <w:jc w:val="both"/>
              <w:textAlignment w:val="baseline"/>
              <w:rPr>
                <w:rFonts w:ascii="Times New Roman" w:eastAsia="Times New Roman" w:hAnsi="Times New Roman" w:cs="Times New Roman"/>
                <w:sz w:val="24"/>
                <w:szCs w:val="24"/>
                <w:lang w:val="cs-CZ" w:eastAsia="cs-CZ"/>
              </w:rPr>
            </w:pPr>
            <w:r w:rsidRPr="0045679D">
              <w:rPr>
                <w:rFonts w:ascii="Calibri" w:eastAsia="Times New Roman" w:hAnsi="Calibri" w:cs="Calibri"/>
                <w:b/>
                <w:bCs/>
                <w:i/>
                <w:iCs/>
                <w:sz w:val="20"/>
                <w:szCs w:val="20"/>
                <w:lang w:val="en-IE" w:eastAsia="cs-CZ"/>
              </w:rPr>
              <w:t>Timeline of fulfilment</w:t>
            </w:r>
            <w:r w:rsidRPr="0045679D">
              <w:rPr>
                <w:rFonts w:ascii="Calibri" w:eastAsia="Times New Roman" w:hAnsi="Calibri" w:cs="Calibri"/>
                <w:sz w:val="20"/>
                <w:szCs w:val="20"/>
                <w:lang w:val="cs-CZ" w:eastAsia="cs-CZ"/>
              </w:rPr>
              <w:t> </w:t>
            </w:r>
          </w:p>
        </w:tc>
        <w:tc>
          <w:tcPr>
            <w:tcW w:w="7455" w:type="dxa"/>
            <w:gridSpan w:val="2"/>
            <w:tcBorders>
              <w:top w:val="nil"/>
              <w:left w:val="nil"/>
              <w:bottom w:val="single" w:sz="6" w:space="0" w:color="auto"/>
              <w:right w:val="single" w:sz="6" w:space="0" w:color="auto"/>
            </w:tcBorders>
            <w:shd w:val="clear" w:color="auto" w:fill="auto"/>
            <w:hideMark/>
          </w:tcPr>
          <w:p w14:paraId="7D1E7545" w14:textId="77777777" w:rsidR="0045679D" w:rsidRPr="0045679D" w:rsidRDefault="0045679D" w:rsidP="0045679D">
            <w:pPr>
              <w:spacing w:after="0" w:line="240" w:lineRule="auto"/>
              <w:jc w:val="both"/>
              <w:textAlignment w:val="baseline"/>
              <w:rPr>
                <w:rFonts w:ascii="Times New Roman" w:eastAsia="Times New Roman" w:hAnsi="Times New Roman" w:cs="Times New Roman"/>
                <w:i/>
                <w:sz w:val="20"/>
                <w:szCs w:val="20"/>
                <w:lang w:val="cs-CZ" w:eastAsia="cs-CZ"/>
              </w:rPr>
            </w:pPr>
            <w:r w:rsidRPr="0045679D">
              <w:rPr>
                <w:rFonts w:ascii="Calibri" w:eastAsia="Times New Roman" w:hAnsi="Calibri" w:cs="Calibri"/>
                <w:i/>
                <w:iCs/>
                <w:sz w:val="20"/>
                <w:szCs w:val="20"/>
                <w:lang w:val="en-IE" w:eastAsia="cs-CZ"/>
              </w:rPr>
              <w:t>Q4 2024</w:t>
            </w:r>
            <w:r w:rsidRPr="0045679D">
              <w:rPr>
                <w:rFonts w:ascii="Calibri" w:eastAsia="Times New Roman" w:hAnsi="Calibri" w:cs="Calibri"/>
                <w:i/>
                <w:sz w:val="20"/>
                <w:szCs w:val="20"/>
                <w:lang w:val="cs-CZ" w:eastAsia="cs-CZ"/>
              </w:rPr>
              <w:t> </w:t>
            </w:r>
          </w:p>
          <w:p w14:paraId="1485D8DF" w14:textId="77777777" w:rsidR="0045679D" w:rsidRPr="0045679D" w:rsidRDefault="0045679D" w:rsidP="0045679D">
            <w:pPr>
              <w:spacing w:after="0" w:line="240" w:lineRule="auto"/>
              <w:jc w:val="both"/>
              <w:textAlignment w:val="baseline"/>
              <w:rPr>
                <w:rFonts w:ascii="Times New Roman" w:eastAsia="Times New Roman" w:hAnsi="Times New Roman" w:cs="Times New Roman"/>
                <w:i/>
                <w:sz w:val="20"/>
                <w:szCs w:val="20"/>
                <w:lang w:val="cs-CZ" w:eastAsia="cs-CZ"/>
              </w:rPr>
            </w:pPr>
            <w:r w:rsidRPr="0045679D">
              <w:rPr>
                <w:rFonts w:ascii="Calibri" w:eastAsia="Times New Roman" w:hAnsi="Calibri" w:cs="Calibri"/>
                <w:i/>
                <w:sz w:val="20"/>
                <w:szCs w:val="20"/>
                <w:lang w:val="cs-CZ" w:eastAsia="cs-CZ"/>
              </w:rPr>
              <w:t> </w:t>
            </w:r>
          </w:p>
        </w:tc>
      </w:tr>
      <w:tr w:rsidR="0045679D" w:rsidRPr="0045679D" w14:paraId="17166CEE" w14:textId="77777777" w:rsidTr="378202BD">
        <w:trPr>
          <w:trHeight w:val="300"/>
        </w:trPr>
        <w:tc>
          <w:tcPr>
            <w:tcW w:w="2167" w:type="dxa"/>
            <w:tcBorders>
              <w:top w:val="nil"/>
              <w:left w:val="single" w:sz="6" w:space="0" w:color="auto"/>
              <w:bottom w:val="single" w:sz="6" w:space="0" w:color="auto"/>
              <w:right w:val="single" w:sz="6" w:space="0" w:color="auto"/>
            </w:tcBorders>
            <w:shd w:val="clear" w:color="auto" w:fill="auto"/>
            <w:hideMark/>
          </w:tcPr>
          <w:p w14:paraId="6A477B0B" w14:textId="77777777" w:rsidR="0045679D" w:rsidRPr="0045679D" w:rsidRDefault="0045679D" w:rsidP="0045679D">
            <w:pPr>
              <w:spacing w:after="0" w:line="240" w:lineRule="auto"/>
              <w:jc w:val="both"/>
              <w:textAlignment w:val="baseline"/>
              <w:rPr>
                <w:rFonts w:ascii="Times New Roman" w:eastAsia="Times New Roman" w:hAnsi="Times New Roman" w:cs="Times New Roman"/>
                <w:sz w:val="24"/>
                <w:szCs w:val="24"/>
                <w:lang w:val="cs-CZ" w:eastAsia="cs-CZ"/>
              </w:rPr>
            </w:pPr>
            <w:r w:rsidRPr="0045679D">
              <w:rPr>
                <w:rFonts w:ascii="Calibri" w:eastAsia="Times New Roman" w:hAnsi="Calibri" w:cs="Calibri"/>
                <w:b/>
                <w:bCs/>
                <w:i/>
                <w:iCs/>
                <w:sz w:val="20"/>
                <w:szCs w:val="20"/>
                <w:lang w:val="en-IE" w:eastAsia="cs-CZ"/>
              </w:rPr>
              <w:t>Estimated cost</w:t>
            </w:r>
            <w:r w:rsidRPr="0045679D">
              <w:rPr>
                <w:rFonts w:ascii="Calibri" w:eastAsia="Times New Roman" w:hAnsi="Calibri" w:cs="Calibri"/>
                <w:b/>
                <w:bCs/>
                <w:i/>
                <w:iCs/>
                <w:sz w:val="16"/>
                <w:szCs w:val="16"/>
                <w:vertAlign w:val="superscript"/>
                <w:lang w:val="en-IE" w:eastAsia="cs-CZ"/>
              </w:rPr>
              <w:t>1</w:t>
            </w:r>
            <w:r w:rsidRPr="0045679D">
              <w:rPr>
                <w:rFonts w:ascii="Calibri" w:eastAsia="Times New Roman" w:hAnsi="Calibri" w:cs="Calibri"/>
                <w:sz w:val="20"/>
                <w:szCs w:val="20"/>
                <w:lang w:val="cs-CZ" w:eastAsia="cs-CZ"/>
              </w:rPr>
              <w:t> </w:t>
            </w:r>
          </w:p>
        </w:tc>
        <w:tc>
          <w:tcPr>
            <w:tcW w:w="7455" w:type="dxa"/>
            <w:gridSpan w:val="2"/>
            <w:tcBorders>
              <w:top w:val="nil"/>
              <w:left w:val="nil"/>
              <w:bottom w:val="single" w:sz="6" w:space="0" w:color="auto"/>
              <w:right w:val="single" w:sz="6" w:space="0" w:color="auto"/>
            </w:tcBorders>
            <w:shd w:val="clear" w:color="auto" w:fill="auto"/>
            <w:hideMark/>
          </w:tcPr>
          <w:p w14:paraId="5348489C" w14:textId="77777777" w:rsidR="0045679D" w:rsidRPr="0045679D" w:rsidRDefault="0045679D" w:rsidP="0045679D">
            <w:pPr>
              <w:spacing w:after="0" w:line="240" w:lineRule="auto"/>
              <w:jc w:val="both"/>
              <w:textAlignment w:val="baseline"/>
              <w:rPr>
                <w:rFonts w:ascii="Times New Roman" w:eastAsia="Times New Roman" w:hAnsi="Times New Roman" w:cs="Times New Roman"/>
                <w:i/>
                <w:sz w:val="20"/>
                <w:szCs w:val="20"/>
                <w:lang w:val="cs-CZ" w:eastAsia="cs-CZ"/>
              </w:rPr>
            </w:pPr>
            <w:r w:rsidRPr="0045679D">
              <w:rPr>
                <w:rFonts w:ascii="Calibri" w:eastAsia="Times New Roman" w:hAnsi="Calibri" w:cs="Calibri"/>
                <w:i/>
                <w:iCs/>
                <w:sz w:val="20"/>
                <w:szCs w:val="20"/>
                <w:lang w:val="en-IE" w:eastAsia="cs-CZ"/>
              </w:rPr>
              <w:t>No additional costs</w:t>
            </w:r>
            <w:r w:rsidRPr="0045679D">
              <w:rPr>
                <w:rFonts w:ascii="Calibri" w:eastAsia="Times New Roman" w:hAnsi="Calibri" w:cs="Calibri"/>
                <w:i/>
                <w:sz w:val="20"/>
                <w:szCs w:val="20"/>
                <w:lang w:val="cs-CZ" w:eastAsia="cs-CZ"/>
              </w:rPr>
              <w:t> </w:t>
            </w:r>
          </w:p>
        </w:tc>
      </w:tr>
      <w:tr w:rsidR="0045679D" w:rsidRPr="0045679D" w14:paraId="66FC0C57" w14:textId="77777777" w:rsidTr="378202BD">
        <w:trPr>
          <w:trHeight w:val="300"/>
        </w:trPr>
        <w:tc>
          <w:tcPr>
            <w:tcW w:w="2167" w:type="dxa"/>
            <w:tcBorders>
              <w:top w:val="nil"/>
              <w:left w:val="single" w:sz="6" w:space="0" w:color="auto"/>
              <w:bottom w:val="single" w:sz="6" w:space="0" w:color="auto"/>
              <w:right w:val="single" w:sz="6" w:space="0" w:color="auto"/>
            </w:tcBorders>
            <w:shd w:val="clear" w:color="auto" w:fill="auto"/>
            <w:hideMark/>
          </w:tcPr>
          <w:p w14:paraId="525D9B49" w14:textId="77777777" w:rsidR="0045679D" w:rsidRPr="0045679D" w:rsidRDefault="0045679D" w:rsidP="0045679D">
            <w:pPr>
              <w:spacing w:after="0" w:line="240" w:lineRule="auto"/>
              <w:jc w:val="both"/>
              <w:textAlignment w:val="baseline"/>
              <w:rPr>
                <w:rFonts w:ascii="Times New Roman" w:eastAsia="Times New Roman" w:hAnsi="Times New Roman" w:cs="Times New Roman"/>
                <w:sz w:val="24"/>
                <w:szCs w:val="24"/>
                <w:lang w:val="cs-CZ" w:eastAsia="cs-CZ"/>
              </w:rPr>
            </w:pPr>
            <w:r w:rsidRPr="0045679D">
              <w:rPr>
                <w:rFonts w:ascii="Calibri" w:eastAsia="Times New Roman" w:hAnsi="Calibri" w:cs="Calibri"/>
                <w:b/>
                <w:bCs/>
                <w:i/>
                <w:iCs/>
                <w:sz w:val="20"/>
                <w:szCs w:val="20"/>
                <w:lang w:val="en-IE" w:eastAsia="cs-CZ"/>
              </w:rPr>
              <w:t>Green and digital tagging, dimension</w:t>
            </w:r>
            <w:r w:rsidRPr="0045679D">
              <w:rPr>
                <w:rFonts w:ascii="Calibri" w:eastAsia="Times New Roman" w:hAnsi="Calibri" w:cs="Calibri"/>
                <w:sz w:val="20"/>
                <w:szCs w:val="20"/>
                <w:lang w:val="cs-CZ" w:eastAsia="cs-CZ"/>
              </w:rPr>
              <w:t> </w:t>
            </w:r>
          </w:p>
        </w:tc>
        <w:tc>
          <w:tcPr>
            <w:tcW w:w="7455" w:type="dxa"/>
            <w:gridSpan w:val="2"/>
            <w:tcBorders>
              <w:top w:val="nil"/>
              <w:left w:val="nil"/>
              <w:bottom w:val="single" w:sz="6" w:space="0" w:color="auto"/>
              <w:right w:val="single" w:sz="6" w:space="0" w:color="auto"/>
            </w:tcBorders>
            <w:shd w:val="clear" w:color="auto" w:fill="auto"/>
            <w:hideMark/>
          </w:tcPr>
          <w:p w14:paraId="6C1B1B87" w14:textId="77777777" w:rsidR="0045679D" w:rsidRPr="0045679D" w:rsidRDefault="0045679D" w:rsidP="0045679D">
            <w:pPr>
              <w:spacing w:after="0" w:line="240" w:lineRule="auto"/>
              <w:jc w:val="both"/>
              <w:textAlignment w:val="baseline"/>
              <w:rPr>
                <w:rFonts w:ascii="Times New Roman" w:eastAsia="Times New Roman" w:hAnsi="Times New Roman" w:cs="Times New Roman"/>
                <w:i/>
                <w:sz w:val="20"/>
                <w:szCs w:val="20"/>
                <w:lang w:val="cs-CZ" w:eastAsia="cs-CZ"/>
              </w:rPr>
            </w:pPr>
            <w:r w:rsidRPr="0045679D">
              <w:rPr>
                <w:rFonts w:ascii="Calibri" w:eastAsia="Times New Roman" w:hAnsi="Calibri" w:cs="Calibri"/>
                <w:i/>
                <w:iCs/>
                <w:sz w:val="20"/>
                <w:szCs w:val="20"/>
                <w:lang w:val="en-IE" w:eastAsia="cs-CZ"/>
              </w:rPr>
              <w:t>No change</w:t>
            </w:r>
            <w:r w:rsidRPr="0045679D">
              <w:rPr>
                <w:rFonts w:ascii="Calibri" w:eastAsia="Times New Roman" w:hAnsi="Calibri" w:cs="Calibri"/>
                <w:i/>
                <w:sz w:val="20"/>
                <w:szCs w:val="20"/>
                <w:lang w:val="cs-CZ" w:eastAsia="cs-CZ"/>
              </w:rPr>
              <w:t> </w:t>
            </w:r>
          </w:p>
        </w:tc>
      </w:tr>
      <w:tr w:rsidR="0045679D" w:rsidRPr="0045679D" w14:paraId="71A6D68C" w14:textId="77777777" w:rsidTr="378202BD">
        <w:trPr>
          <w:trHeight w:val="300"/>
        </w:trPr>
        <w:tc>
          <w:tcPr>
            <w:tcW w:w="2167" w:type="dxa"/>
            <w:tcBorders>
              <w:top w:val="nil"/>
              <w:left w:val="single" w:sz="6" w:space="0" w:color="auto"/>
              <w:bottom w:val="single" w:sz="6" w:space="0" w:color="auto"/>
              <w:right w:val="single" w:sz="6" w:space="0" w:color="auto"/>
            </w:tcBorders>
            <w:shd w:val="clear" w:color="auto" w:fill="auto"/>
            <w:hideMark/>
          </w:tcPr>
          <w:p w14:paraId="6E726103" w14:textId="77777777" w:rsidR="0045679D" w:rsidRPr="0045679D" w:rsidRDefault="0045679D" w:rsidP="0045679D">
            <w:pPr>
              <w:spacing w:after="0" w:line="240" w:lineRule="auto"/>
              <w:jc w:val="both"/>
              <w:textAlignment w:val="baseline"/>
              <w:rPr>
                <w:rFonts w:ascii="Times New Roman" w:eastAsia="Times New Roman" w:hAnsi="Times New Roman" w:cs="Times New Roman"/>
                <w:sz w:val="24"/>
                <w:szCs w:val="24"/>
                <w:lang w:val="cs-CZ" w:eastAsia="cs-CZ"/>
              </w:rPr>
            </w:pPr>
            <w:r w:rsidRPr="0045679D">
              <w:rPr>
                <w:rFonts w:ascii="Calibri" w:eastAsia="Times New Roman" w:hAnsi="Calibri" w:cs="Calibri"/>
                <w:b/>
                <w:bCs/>
                <w:i/>
                <w:iCs/>
                <w:sz w:val="20"/>
                <w:szCs w:val="20"/>
                <w:lang w:val="en-IE" w:eastAsia="cs-CZ"/>
              </w:rPr>
              <w:t>DNSH (self-assessment)</w:t>
            </w:r>
            <w:r w:rsidRPr="0045679D">
              <w:rPr>
                <w:rFonts w:ascii="Calibri" w:eastAsia="Times New Roman" w:hAnsi="Calibri" w:cs="Calibri"/>
                <w:sz w:val="20"/>
                <w:szCs w:val="20"/>
                <w:lang w:val="cs-CZ" w:eastAsia="cs-CZ"/>
              </w:rPr>
              <w:t> </w:t>
            </w:r>
          </w:p>
        </w:tc>
        <w:tc>
          <w:tcPr>
            <w:tcW w:w="7455" w:type="dxa"/>
            <w:gridSpan w:val="2"/>
            <w:tcBorders>
              <w:top w:val="nil"/>
              <w:left w:val="nil"/>
              <w:bottom w:val="single" w:sz="6" w:space="0" w:color="auto"/>
              <w:right w:val="single" w:sz="6" w:space="0" w:color="auto"/>
            </w:tcBorders>
            <w:shd w:val="clear" w:color="auto" w:fill="auto"/>
            <w:hideMark/>
          </w:tcPr>
          <w:p w14:paraId="35009026" w14:textId="77777777" w:rsidR="0045679D" w:rsidRPr="0045679D" w:rsidRDefault="0045679D" w:rsidP="0045679D">
            <w:pPr>
              <w:spacing w:after="0" w:line="240" w:lineRule="auto"/>
              <w:ind w:left="540"/>
              <w:jc w:val="both"/>
              <w:textAlignment w:val="baseline"/>
              <w:rPr>
                <w:rFonts w:ascii="Times New Roman" w:eastAsia="Times New Roman" w:hAnsi="Times New Roman" w:cs="Times New Roman"/>
                <w:i/>
                <w:sz w:val="20"/>
                <w:szCs w:val="20"/>
                <w:lang w:val="cs-CZ" w:eastAsia="cs-CZ"/>
              </w:rPr>
            </w:pPr>
            <w:r w:rsidRPr="0045679D">
              <w:rPr>
                <w:rFonts w:ascii="Calibri" w:eastAsia="Times New Roman" w:hAnsi="Calibri" w:cs="Calibri"/>
                <w:i/>
                <w:sz w:val="20"/>
                <w:szCs w:val="20"/>
                <w:lang w:val="cs-CZ" w:eastAsia="cs-CZ"/>
              </w:rPr>
              <w:t> </w:t>
            </w:r>
          </w:p>
        </w:tc>
      </w:tr>
    </w:tbl>
    <w:p w14:paraId="0E40B42B" w14:textId="1B06332E" w:rsidR="0045679D" w:rsidRDefault="0045679D"/>
    <w:p w14:paraId="28CEC718" w14:textId="77777777" w:rsidR="0045679D" w:rsidRPr="0045679D" w:rsidRDefault="0045679D" w:rsidP="0045679D">
      <w:pPr>
        <w:spacing w:after="0" w:line="240" w:lineRule="auto"/>
        <w:textAlignment w:val="baseline"/>
        <w:rPr>
          <w:rFonts w:ascii="Times New Roman" w:eastAsia="Times New Roman" w:hAnsi="Times New Roman" w:cs="Times New Roman"/>
          <w:i/>
          <w:sz w:val="20"/>
          <w:szCs w:val="20"/>
          <w:lang w:val="cs-CZ" w:eastAsia="cs-CZ"/>
        </w:rPr>
      </w:pPr>
      <w:r w:rsidRPr="0045679D">
        <w:rPr>
          <w:rFonts w:ascii="Calibri" w:eastAsia="Times New Roman" w:hAnsi="Calibri" w:cs="Calibri"/>
          <w:i/>
          <w:iCs/>
          <w:sz w:val="20"/>
          <w:szCs w:val="20"/>
          <w:lang w:val="en-IE" w:eastAsia="cs-CZ"/>
        </w:rPr>
        <w:t>We propose a new Target for project Projects SIS_3 and SIS_4 </w:t>
      </w:r>
      <w:r w:rsidRPr="0045679D">
        <w:rPr>
          <w:rFonts w:ascii="Calibri" w:eastAsia="Times New Roman" w:hAnsi="Calibri" w:cs="Calibri"/>
          <w:i/>
          <w:sz w:val="20"/>
          <w:szCs w:val="20"/>
          <w:lang w:val="cs-CZ" w:eastAsia="cs-CZ"/>
        </w:rPr>
        <w:t> </w:t>
      </w:r>
    </w:p>
    <w:p w14:paraId="1FB8B82A" w14:textId="77777777" w:rsidR="0045679D" w:rsidRPr="0045679D" w:rsidRDefault="0045679D" w:rsidP="0045679D">
      <w:pPr>
        <w:spacing w:after="0" w:line="240" w:lineRule="auto"/>
        <w:textAlignment w:val="baseline"/>
        <w:rPr>
          <w:rFonts w:ascii="Times New Roman" w:eastAsia="Times New Roman" w:hAnsi="Times New Roman" w:cs="Times New Roman"/>
          <w:i/>
          <w:sz w:val="20"/>
          <w:szCs w:val="20"/>
          <w:lang w:val="cs-CZ" w:eastAsia="cs-CZ"/>
        </w:rPr>
      </w:pPr>
      <w:r w:rsidRPr="0045679D">
        <w:rPr>
          <w:rFonts w:ascii="Calibri" w:eastAsia="Times New Roman" w:hAnsi="Calibri" w:cs="Calibri"/>
          <w:i/>
          <w:iCs/>
          <w:sz w:val="20"/>
          <w:szCs w:val="20"/>
          <w:lang w:val="en-IE" w:eastAsia="cs-CZ"/>
        </w:rPr>
        <w:t> </w:t>
      </w:r>
      <w:r w:rsidRPr="0045679D">
        <w:rPr>
          <w:rFonts w:ascii="Calibri" w:eastAsia="Times New Roman" w:hAnsi="Calibri" w:cs="Calibri"/>
          <w:i/>
          <w:sz w:val="20"/>
          <w:szCs w:val="20"/>
          <w:lang w:val="cs-CZ" w:eastAsia="cs-CZ"/>
        </w:rPr>
        <w:t> </w:t>
      </w:r>
    </w:p>
    <w:p w14:paraId="0C7DF1F0" w14:textId="77777777" w:rsidR="0045679D" w:rsidRPr="0045679D" w:rsidRDefault="0045679D" w:rsidP="0045679D">
      <w:pPr>
        <w:spacing w:after="0" w:line="240" w:lineRule="auto"/>
        <w:textAlignment w:val="baseline"/>
        <w:rPr>
          <w:rFonts w:ascii="Times New Roman" w:eastAsia="Times New Roman" w:hAnsi="Times New Roman" w:cs="Times New Roman"/>
          <w:i/>
          <w:sz w:val="20"/>
          <w:szCs w:val="20"/>
          <w:lang w:val="cs-CZ" w:eastAsia="cs-CZ"/>
        </w:rPr>
      </w:pPr>
      <w:r w:rsidRPr="0045679D">
        <w:rPr>
          <w:rFonts w:ascii="Calibri" w:eastAsia="Times New Roman" w:hAnsi="Calibri" w:cs="Calibri"/>
          <w:i/>
          <w:iCs/>
          <w:sz w:val="20"/>
          <w:szCs w:val="20"/>
          <w:lang w:val="en-IE" w:eastAsia="cs-CZ"/>
        </w:rPr>
        <w:t xml:space="preserve">The Czech Statistical Office has prepared six (SIS_0 – SIS_5) Statistical Information System projects as part of the Digital Czechia programme. A general aim of these projects is to ensure the sustainable development and operability of the </w:t>
      </w:r>
      <w:r w:rsidRPr="0045679D">
        <w:rPr>
          <w:rFonts w:ascii="Calibri" w:eastAsia="Times New Roman" w:hAnsi="Calibri" w:cs="Calibri"/>
          <w:i/>
          <w:iCs/>
          <w:sz w:val="20"/>
          <w:szCs w:val="20"/>
          <w:lang w:val="en-IE" w:eastAsia="cs-CZ"/>
        </w:rPr>
        <w:lastRenderedPageBreak/>
        <w:t>Statistical Information System (formerly known as “SIS”) for the next phase (5-7 years) of its life span. These projects became part of several different reforms/investments in the components 1.1 and 1.2 of the Recovery and Resilience (Milestone 9 and 11 Target 10 and 12, Target 18 and 19) </w:t>
      </w:r>
      <w:r w:rsidRPr="0045679D">
        <w:rPr>
          <w:rFonts w:ascii="Calibri" w:eastAsia="Times New Roman" w:hAnsi="Calibri" w:cs="Calibri"/>
          <w:i/>
          <w:sz w:val="20"/>
          <w:szCs w:val="20"/>
          <w:lang w:val="cs-CZ" w:eastAsia="cs-CZ"/>
        </w:rPr>
        <w:t> </w:t>
      </w:r>
    </w:p>
    <w:p w14:paraId="56B72D06" w14:textId="77777777" w:rsidR="0045679D" w:rsidRPr="0045679D" w:rsidRDefault="0045679D" w:rsidP="0045679D">
      <w:pPr>
        <w:spacing w:after="0" w:line="240" w:lineRule="auto"/>
        <w:textAlignment w:val="baseline"/>
        <w:rPr>
          <w:rFonts w:ascii="Times New Roman" w:eastAsia="Times New Roman" w:hAnsi="Times New Roman" w:cs="Times New Roman"/>
          <w:i/>
          <w:sz w:val="20"/>
          <w:szCs w:val="20"/>
          <w:lang w:val="cs-CZ" w:eastAsia="cs-CZ"/>
        </w:rPr>
      </w:pPr>
      <w:r w:rsidRPr="0045679D">
        <w:rPr>
          <w:rFonts w:ascii="Calibri" w:eastAsia="Times New Roman" w:hAnsi="Calibri" w:cs="Calibri"/>
          <w:i/>
          <w:iCs/>
          <w:sz w:val="20"/>
          <w:szCs w:val="20"/>
          <w:lang w:val="en-IE" w:eastAsia="cs-CZ"/>
        </w:rPr>
        <w:t>Reasons for adding a new target:</w:t>
      </w:r>
      <w:r w:rsidRPr="0045679D">
        <w:rPr>
          <w:rFonts w:ascii="Calibri" w:eastAsia="Times New Roman" w:hAnsi="Calibri" w:cs="Calibri"/>
          <w:i/>
          <w:sz w:val="20"/>
          <w:szCs w:val="20"/>
          <w:lang w:val="cs-CZ" w:eastAsia="cs-CZ"/>
        </w:rPr>
        <w:t> </w:t>
      </w:r>
    </w:p>
    <w:p w14:paraId="4C4718CB" w14:textId="77777777" w:rsidR="0045679D" w:rsidRPr="0045679D" w:rsidRDefault="0045679D" w:rsidP="0045679D">
      <w:pPr>
        <w:spacing w:after="0" w:line="240" w:lineRule="auto"/>
        <w:textAlignment w:val="baseline"/>
        <w:rPr>
          <w:rFonts w:ascii="Times New Roman" w:eastAsia="Times New Roman" w:hAnsi="Times New Roman" w:cs="Times New Roman"/>
          <w:i/>
          <w:sz w:val="20"/>
          <w:szCs w:val="20"/>
          <w:lang w:val="cs-CZ" w:eastAsia="cs-CZ"/>
        </w:rPr>
      </w:pPr>
      <w:r w:rsidRPr="0045679D">
        <w:rPr>
          <w:rFonts w:ascii="Calibri" w:eastAsia="Times New Roman" w:hAnsi="Calibri" w:cs="Calibri"/>
          <w:i/>
          <w:iCs/>
          <w:sz w:val="20"/>
          <w:szCs w:val="20"/>
          <w:lang w:val="en-IE" w:eastAsia="cs-CZ"/>
        </w:rPr>
        <w:t>1)</w:t>
      </w:r>
      <w:r w:rsidRPr="0045679D">
        <w:rPr>
          <w:rFonts w:ascii="Calibri" w:eastAsia="Times New Roman" w:hAnsi="Calibri" w:cs="Calibri"/>
          <w:i/>
          <w:sz w:val="20"/>
          <w:szCs w:val="20"/>
          <w:lang w:val="cs-CZ" w:eastAsia="cs-CZ"/>
        </w:rPr>
        <w:t xml:space="preserve"> W</w:t>
      </w:r>
      <w:r w:rsidRPr="0045679D">
        <w:rPr>
          <w:rFonts w:ascii="Calibri" w:eastAsia="Times New Roman" w:hAnsi="Calibri" w:cs="Calibri"/>
          <w:i/>
          <w:iCs/>
          <w:sz w:val="20"/>
          <w:szCs w:val="20"/>
          <w:lang w:val="en-IE" w:eastAsia="cs-CZ"/>
        </w:rPr>
        <w:t>e would like to correct the situation of the SIS_3 and SIS_4 projects, which do not meet any milestone or Target at the moment. Originally these two projects were suppose to fulfil milestone no.11 and Target 12.  However, the mentioned projects do not meet milestone 11 and Target 12 in terms of content (the goal of projects is not connected to Milestone 11 and Target 12). </w:t>
      </w:r>
      <w:r w:rsidRPr="0045679D">
        <w:rPr>
          <w:rFonts w:ascii="Calibri" w:eastAsia="Times New Roman" w:hAnsi="Calibri" w:cs="Calibri"/>
          <w:i/>
          <w:sz w:val="20"/>
          <w:szCs w:val="20"/>
          <w:lang w:val="cs-CZ" w:eastAsia="cs-CZ"/>
        </w:rPr>
        <w:t> </w:t>
      </w:r>
    </w:p>
    <w:p w14:paraId="5E8F06E0" w14:textId="77777777" w:rsidR="0045679D" w:rsidRPr="0045679D" w:rsidRDefault="0045679D" w:rsidP="0045679D">
      <w:pPr>
        <w:spacing w:after="0" w:line="240" w:lineRule="auto"/>
        <w:textAlignment w:val="baseline"/>
        <w:rPr>
          <w:rFonts w:ascii="Times New Roman" w:eastAsia="Times New Roman" w:hAnsi="Times New Roman" w:cs="Times New Roman"/>
          <w:i/>
          <w:sz w:val="20"/>
          <w:szCs w:val="20"/>
          <w:lang w:val="cs-CZ" w:eastAsia="cs-CZ"/>
        </w:rPr>
      </w:pPr>
      <w:r w:rsidRPr="0045679D">
        <w:rPr>
          <w:rFonts w:ascii="Calibri" w:eastAsia="Times New Roman" w:hAnsi="Calibri" w:cs="Calibri"/>
          <w:i/>
          <w:iCs/>
          <w:sz w:val="20"/>
          <w:szCs w:val="20"/>
          <w:lang w:val="en-IE" w:eastAsia="cs-CZ"/>
        </w:rPr>
        <w:t xml:space="preserve">2) A new Target is also in accordance with the Investment 2 (The investment shall include one programme with four interlinked projects aimed at fostering the publication of new open and </w:t>
      </w:r>
      <w:r w:rsidRPr="0045679D">
        <w:rPr>
          <w:rFonts w:ascii="Calibri" w:eastAsia="Times New Roman" w:hAnsi="Calibri" w:cs="Calibri"/>
          <w:b/>
          <w:bCs/>
          <w:i/>
          <w:iCs/>
          <w:sz w:val="20"/>
          <w:szCs w:val="20"/>
          <w:lang w:val="en-IE" w:eastAsia="cs-CZ"/>
        </w:rPr>
        <w:t>public data sets</w:t>
      </w:r>
      <w:r w:rsidRPr="0045679D">
        <w:rPr>
          <w:rFonts w:ascii="Calibri" w:eastAsia="Times New Roman" w:hAnsi="Calibri" w:cs="Calibri"/>
          <w:i/>
          <w:iCs/>
          <w:sz w:val="20"/>
          <w:szCs w:val="20"/>
          <w:lang w:val="en-IE" w:eastAsia="cs-CZ"/>
        </w:rPr>
        <w:t>. These projects shall consist of the publication of code lists used in public administration in public databases, the development of a national open data catalogue, the improvement of tools for accessing statistical information, and the creation of a modern meta-information system for the bodies of the State Statistical Service) and projects</w:t>
      </w:r>
      <w:r w:rsidRPr="0045679D">
        <w:rPr>
          <w:rFonts w:ascii="Calibri" w:eastAsia="Times New Roman" w:hAnsi="Calibri" w:cs="Calibri"/>
          <w:i/>
          <w:sz w:val="20"/>
          <w:szCs w:val="20"/>
          <w:lang w:val="cs-CZ" w:eastAsia="cs-CZ"/>
        </w:rPr>
        <w:t> </w:t>
      </w:r>
    </w:p>
    <w:p w14:paraId="57E63032" w14:textId="09338BA2" w:rsidR="0045679D" w:rsidRDefault="0045679D" w:rsidP="0045679D">
      <w:pPr>
        <w:rPr>
          <w:rFonts w:ascii="Calibri" w:eastAsia="Times New Roman" w:hAnsi="Calibri" w:cs="Calibri"/>
          <w:i/>
          <w:iCs/>
          <w:color w:val="000000"/>
          <w:sz w:val="20"/>
          <w:szCs w:val="20"/>
          <w:lang w:val="cs-CZ" w:eastAsia="cs-CZ"/>
        </w:rPr>
      </w:pPr>
      <w:r w:rsidRPr="0045679D">
        <w:rPr>
          <w:rFonts w:ascii="Calibri" w:eastAsia="Times New Roman" w:hAnsi="Calibri" w:cs="Calibri"/>
          <w:i/>
          <w:sz w:val="20"/>
          <w:szCs w:val="20"/>
          <w:lang w:val="cs-CZ" w:eastAsia="cs-CZ"/>
        </w:rPr>
        <w:t> </w:t>
      </w:r>
      <w:r w:rsidRPr="0045679D">
        <w:rPr>
          <w:rFonts w:ascii="Calibri" w:eastAsia="Times New Roman" w:hAnsi="Calibri" w:cs="Calibri"/>
          <w:i/>
          <w:iCs/>
          <w:color w:val="000000"/>
          <w:sz w:val="20"/>
          <w:szCs w:val="20"/>
          <w:lang w:val="cs-CZ" w:eastAsia="cs-CZ"/>
        </w:rPr>
        <w:t xml:space="preserve">Overall impact is neutral - Our proposed change does not fundamentally change the meaning of the component since adding new milestone </w:t>
      </w:r>
      <w:r w:rsidRPr="0045679D">
        <w:rPr>
          <w:rFonts w:ascii="Calibri" w:eastAsia="Times New Roman" w:hAnsi="Calibri" w:cs="Calibri"/>
          <w:i/>
          <w:iCs/>
          <w:sz w:val="20"/>
          <w:szCs w:val="20"/>
          <w:lang w:val="en-IE" w:eastAsia="cs-CZ"/>
        </w:rPr>
        <w:t>in accordance with the Investment 2</w:t>
      </w:r>
      <w:r w:rsidRPr="0045679D">
        <w:rPr>
          <w:rFonts w:ascii="Calibri" w:eastAsia="Times New Roman" w:hAnsi="Calibri" w:cs="Calibri"/>
          <w:i/>
          <w:iCs/>
          <w:color w:val="000000"/>
          <w:sz w:val="20"/>
          <w:szCs w:val="20"/>
          <w:lang w:val="cs-CZ" w:eastAsia="cs-CZ"/>
        </w:rPr>
        <w:t>. In this regard, proposed changes could be viewed as having an expected positive impact by preventing larger problems</w:t>
      </w:r>
      <w:r w:rsidRPr="0045679D">
        <w:rPr>
          <w:rFonts w:ascii="Calibri" w:eastAsia="Times New Roman" w:hAnsi="Calibri" w:cs="Calibri"/>
          <w:i/>
          <w:iCs/>
          <w:sz w:val="20"/>
          <w:szCs w:val="20"/>
          <w:lang w:val="cs-CZ" w:eastAsia="cs-CZ"/>
        </w:rPr>
        <w:t xml:space="preserve"> (i.e. impact on investement´ cohesion and its longterm effect). </w:t>
      </w:r>
      <w:r w:rsidRPr="0045679D">
        <w:rPr>
          <w:rFonts w:ascii="Calibri" w:eastAsia="Times New Roman" w:hAnsi="Calibri" w:cs="Calibri"/>
          <w:i/>
          <w:iCs/>
          <w:color w:val="000000"/>
          <w:sz w:val="20"/>
          <w:szCs w:val="20"/>
          <w:lang w:val="cs-CZ" w:eastAsia="cs-CZ"/>
        </w:rPr>
        <w:t> </w:t>
      </w:r>
    </w:p>
    <w:p w14:paraId="19808638" w14:textId="72A9C6F1" w:rsidR="0045679D" w:rsidRDefault="0045679D" w:rsidP="0045679D">
      <w:r w:rsidRPr="0045679D">
        <w:rPr>
          <w:rFonts w:ascii="Calibri" w:eastAsia="Times New Roman" w:hAnsi="Calibri" w:cs="Calibri"/>
          <w:i/>
          <w:iCs/>
          <w:color w:val="000000"/>
          <w:sz w:val="20"/>
          <w:szCs w:val="20"/>
          <w:lang w:val="cs-CZ" w:eastAsia="cs-CZ"/>
        </w:rPr>
        <w:t>Impact of the changes on the coherence between original measures and modified ones is positive - we are adding new Target</w:t>
      </w:r>
      <w:r w:rsidRPr="0045679D">
        <w:rPr>
          <w:rFonts w:ascii="Calibri" w:eastAsia="Times New Roman" w:hAnsi="Calibri" w:cs="Calibri"/>
          <w:i/>
          <w:iCs/>
          <w:sz w:val="20"/>
          <w:szCs w:val="20"/>
          <w:lang w:val="en-IE" w:eastAsia="cs-CZ"/>
        </w:rPr>
        <w:t xml:space="preserve"> in accordance with the Investment 2</w:t>
      </w:r>
      <w:r w:rsidRPr="0045679D">
        <w:rPr>
          <w:rFonts w:ascii="Calibri" w:eastAsia="Times New Roman" w:hAnsi="Calibri" w:cs="Calibri"/>
          <w:i/>
          <w:iCs/>
          <w:color w:val="000000"/>
          <w:sz w:val="20"/>
          <w:szCs w:val="20"/>
          <w:lang w:val="cs-CZ" w:eastAsia="cs-CZ"/>
        </w:rPr>
        <w:t>. Substance of the measure remains unchanged. </w:t>
      </w:r>
      <w:r w:rsidRPr="0045679D">
        <w:rPr>
          <w:rFonts w:ascii="Calibri" w:eastAsia="Times New Roman" w:hAnsi="Calibri" w:cs="Calibri"/>
          <w:i/>
          <w:color w:val="000000"/>
          <w:sz w:val="20"/>
          <w:szCs w:val="20"/>
          <w:lang w:val="cs-CZ" w:eastAsia="cs-CZ"/>
        </w:rPr>
        <w:t> </w:t>
      </w:r>
    </w:p>
    <w:p w14:paraId="55D13CBE" w14:textId="293147C6" w:rsidR="764D0D43" w:rsidRPr="0045679D" w:rsidRDefault="764D0D43" w:rsidP="764D0D43"/>
    <w:tbl>
      <w:tblPr>
        <w:tblStyle w:val="TableGrid1"/>
        <w:tblW w:w="5000" w:type="pct"/>
        <w:tblLook w:val="04A0" w:firstRow="1" w:lastRow="0" w:firstColumn="1" w:lastColumn="0" w:noHBand="0" w:noVBand="1"/>
      </w:tblPr>
      <w:tblGrid>
        <w:gridCol w:w="3389"/>
        <w:gridCol w:w="6239"/>
      </w:tblGrid>
      <w:tr w:rsidR="0045679D" w:rsidRPr="0045679D" w14:paraId="3AD56B59" w14:textId="77777777" w:rsidTr="0079454A">
        <w:tc>
          <w:tcPr>
            <w:tcW w:w="5000" w:type="pct"/>
            <w:gridSpan w:val="2"/>
            <w:shd w:val="clear" w:color="auto" w:fill="1F3864"/>
          </w:tcPr>
          <w:p w14:paraId="2918E351" w14:textId="77777777" w:rsidR="0045679D" w:rsidRPr="0045679D" w:rsidRDefault="0045679D" w:rsidP="0079454A">
            <w:pPr>
              <w:jc w:val="center"/>
              <w:rPr>
                <w:rFonts w:ascii="Times New Roman" w:eastAsia="Calibri" w:hAnsi="Times New Roman" w:cs="Times New Roman"/>
                <w:b/>
                <w:bCs/>
                <w:sz w:val="24"/>
                <w:szCs w:val="24"/>
                <w:u w:val="single"/>
                <w:lang w:val="en-IE"/>
              </w:rPr>
            </w:pPr>
            <w:r w:rsidRPr="0045679D">
              <w:rPr>
                <w:rFonts w:ascii="Times New Roman" w:eastAsia="Calibri" w:hAnsi="Times New Roman" w:cs="Times New Roman"/>
                <w:b/>
                <w:bCs/>
                <w:sz w:val="20"/>
                <w:szCs w:val="20"/>
              </w:rPr>
              <w:t>Component 1.1: DIGITAL SERVICES TO CITIZENS AND BUSINESSES</w:t>
            </w:r>
          </w:p>
        </w:tc>
      </w:tr>
      <w:tr w:rsidR="0045679D" w:rsidRPr="0045679D" w14:paraId="3AC058CD" w14:textId="77777777" w:rsidTr="0079454A">
        <w:tc>
          <w:tcPr>
            <w:tcW w:w="1760" w:type="pct"/>
            <w:shd w:val="clear" w:color="auto" w:fill="00B0F0"/>
          </w:tcPr>
          <w:p w14:paraId="288415C4" w14:textId="77777777" w:rsidR="0045679D" w:rsidRPr="0045679D" w:rsidRDefault="0045679D" w:rsidP="0079454A">
            <w:pPr>
              <w:jc w:val="both"/>
              <w:rPr>
                <w:rFonts w:ascii="Times New Roman" w:eastAsia="Calibri" w:hAnsi="Times New Roman" w:cs="Times New Roman"/>
                <w:b/>
                <w:bCs/>
                <w:color w:val="FFFFFF"/>
                <w:sz w:val="24"/>
                <w:szCs w:val="24"/>
                <w:u w:val="single"/>
                <w:lang w:val="en-IE"/>
              </w:rPr>
            </w:pPr>
            <w:r w:rsidRPr="0045679D">
              <w:rPr>
                <w:rFonts w:ascii="Times New Roman" w:eastAsia="Calibri" w:hAnsi="Times New Roman" w:cs="Times New Roman"/>
                <w:b/>
                <w:bCs/>
                <w:color w:val="FFFFFF"/>
                <w:sz w:val="20"/>
                <w:szCs w:val="20"/>
              </w:rPr>
              <w:t>Investment/ reform CID reference</w:t>
            </w:r>
          </w:p>
        </w:tc>
        <w:tc>
          <w:tcPr>
            <w:tcW w:w="3240" w:type="pct"/>
            <w:shd w:val="clear" w:color="auto" w:fill="00B0F0"/>
          </w:tcPr>
          <w:p w14:paraId="6E43D146" w14:textId="77777777" w:rsidR="0045679D" w:rsidRPr="0045679D" w:rsidRDefault="0045679D" w:rsidP="0079454A">
            <w:pPr>
              <w:jc w:val="both"/>
              <w:rPr>
                <w:rFonts w:ascii="Times New Roman" w:eastAsia="Calibri" w:hAnsi="Times New Roman" w:cs="Times New Roman"/>
                <w:b/>
                <w:bCs/>
                <w:color w:val="FFFFFF"/>
                <w:sz w:val="24"/>
                <w:szCs w:val="24"/>
                <w:u w:val="single"/>
                <w:lang w:val="en-IE"/>
              </w:rPr>
            </w:pPr>
            <w:r w:rsidRPr="0045679D">
              <w:rPr>
                <w:rFonts w:ascii="Times New Roman" w:eastAsia="Calibri" w:hAnsi="Times New Roman" w:cs="Times New Roman"/>
                <w:b/>
                <w:bCs/>
                <w:color w:val="FFFFFF"/>
                <w:sz w:val="24"/>
                <w:szCs w:val="24"/>
                <w:u w:val="single"/>
                <w:lang w:val="en-IE"/>
              </w:rPr>
              <w:t>1</w:t>
            </w:r>
          </w:p>
        </w:tc>
      </w:tr>
      <w:tr w:rsidR="0045679D" w:rsidRPr="0045679D" w14:paraId="2817BA66" w14:textId="77777777" w:rsidTr="0079454A">
        <w:tc>
          <w:tcPr>
            <w:tcW w:w="1760" w:type="pct"/>
            <w:shd w:val="clear" w:color="auto" w:fill="00B0F0"/>
          </w:tcPr>
          <w:p w14:paraId="001B7962" w14:textId="77777777" w:rsidR="0045679D" w:rsidRPr="0045679D" w:rsidRDefault="0045679D" w:rsidP="0079454A">
            <w:pPr>
              <w:jc w:val="both"/>
              <w:rPr>
                <w:rFonts w:ascii="Times New Roman" w:eastAsia="Calibri" w:hAnsi="Times New Roman" w:cs="Times New Roman"/>
                <w:b/>
                <w:bCs/>
                <w:color w:val="FFFFFF"/>
                <w:sz w:val="24"/>
                <w:szCs w:val="24"/>
                <w:u w:val="single"/>
                <w:lang w:val="en-IE"/>
              </w:rPr>
            </w:pPr>
            <w:r w:rsidRPr="0045679D">
              <w:rPr>
                <w:rFonts w:ascii="Times New Roman" w:eastAsia="Calibri" w:hAnsi="Times New Roman" w:cs="Times New Roman"/>
                <w:b/>
                <w:bCs/>
                <w:color w:val="FFFFFF"/>
                <w:sz w:val="20"/>
                <w:szCs w:val="20"/>
              </w:rPr>
              <w:t>Investment/ reform name</w:t>
            </w:r>
          </w:p>
        </w:tc>
        <w:tc>
          <w:tcPr>
            <w:tcW w:w="3240" w:type="pct"/>
            <w:shd w:val="clear" w:color="auto" w:fill="00B0F0"/>
          </w:tcPr>
          <w:p w14:paraId="390C4DF6" w14:textId="77777777" w:rsidR="0045679D" w:rsidRPr="0045679D" w:rsidRDefault="0045679D" w:rsidP="0079454A">
            <w:pPr>
              <w:jc w:val="both"/>
              <w:rPr>
                <w:rFonts w:ascii="Times New Roman" w:eastAsia="Calibri" w:hAnsi="Times New Roman" w:cs="Times New Roman"/>
                <w:b/>
                <w:bCs/>
                <w:color w:val="FFFFFF"/>
                <w:sz w:val="24"/>
                <w:szCs w:val="24"/>
                <w:u w:val="single"/>
                <w:lang w:val="en-IE"/>
              </w:rPr>
            </w:pPr>
            <w:r w:rsidRPr="0045679D">
              <w:rPr>
                <w:rFonts w:ascii="Times New Roman" w:eastAsia="Calibri" w:hAnsi="Times New Roman" w:cs="Times New Roman"/>
                <w:b/>
                <w:bCs/>
                <w:color w:val="FFFFFF"/>
                <w:sz w:val="24"/>
                <w:szCs w:val="24"/>
                <w:u w:val="single"/>
                <w:lang w:val="en-IE"/>
              </w:rPr>
              <w:t>Reform 1: Conditions for quality data pool management and ensuring controlled data access</w:t>
            </w:r>
          </w:p>
        </w:tc>
      </w:tr>
      <w:tr w:rsidR="0045679D" w:rsidRPr="0045679D" w14:paraId="4D561B38" w14:textId="77777777" w:rsidTr="0045679D">
        <w:tc>
          <w:tcPr>
            <w:tcW w:w="1760" w:type="pct"/>
            <w:shd w:val="clear" w:color="auto" w:fill="CFF0FB" w:themeFill="accent6" w:themeFillTint="33"/>
          </w:tcPr>
          <w:p w14:paraId="3156AFBA" w14:textId="18074B56" w:rsidR="0045679D" w:rsidRPr="0045679D" w:rsidRDefault="0045679D" w:rsidP="0045679D">
            <w:pPr>
              <w:rPr>
                <w:rFonts w:ascii="Times New Roman" w:eastAsia="Calibri" w:hAnsi="Times New Roman" w:cs="Times New Roman"/>
                <w:b/>
                <w:bCs/>
                <w:sz w:val="20"/>
                <w:szCs w:val="20"/>
              </w:rPr>
            </w:pPr>
            <w:r w:rsidRPr="0045679D">
              <w:rPr>
                <w:rFonts w:ascii="Times New Roman" w:eastAsia="Calibri" w:hAnsi="Times New Roman" w:cs="Times New Roman"/>
                <w:b/>
                <w:bCs/>
                <w:noProof/>
                <w:sz w:val="20"/>
                <w:szCs w:val="20"/>
                <w:lang w:val="en-US"/>
              </w:rPr>
              <w:t>Type of change compared to CID</w:t>
            </w:r>
          </w:p>
        </w:tc>
        <w:tc>
          <w:tcPr>
            <w:tcW w:w="3240" w:type="pct"/>
          </w:tcPr>
          <w:p w14:paraId="65A02FC9" w14:textId="78A7D948" w:rsidR="0045679D" w:rsidRPr="0045679D" w:rsidRDefault="0045679D" w:rsidP="0045679D">
            <w:pPr>
              <w:jc w:val="both"/>
              <w:rPr>
                <w:rFonts w:ascii="Times New Roman" w:eastAsia="Calibri" w:hAnsi="Times New Roman" w:cs="Times New Roman"/>
                <w:b/>
                <w:bCs/>
                <w:sz w:val="24"/>
                <w:szCs w:val="24"/>
                <w:u w:val="single"/>
                <w:lang w:val="en-IE"/>
              </w:rPr>
            </w:pPr>
            <w:r w:rsidRPr="0045679D">
              <w:rPr>
                <w:rFonts w:ascii="Times New Roman" w:eastAsia="Calibri" w:hAnsi="Times New Roman" w:cs="Times New Roman"/>
                <w:noProof/>
                <w:sz w:val="20"/>
                <w:szCs w:val="20"/>
                <w:lang w:val="en-US"/>
              </w:rPr>
              <w:t>[modified]</w:t>
            </w:r>
          </w:p>
        </w:tc>
      </w:tr>
      <w:tr w:rsidR="0045679D" w:rsidRPr="0045679D" w14:paraId="18CCFCDE" w14:textId="77777777" w:rsidTr="0045679D">
        <w:tc>
          <w:tcPr>
            <w:tcW w:w="1760" w:type="pct"/>
            <w:shd w:val="clear" w:color="auto" w:fill="CFF0FB" w:themeFill="accent6" w:themeFillTint="33"/>
          </w:tcPr>
          <w:p w14:paraId="7B5F0E14" w14:textId="0A294D9E" w:rsidR="0045679D" w:rsidRPr="0045679D" w:rsidRDefault="0045679D" w:rsidP="0045679D">
            <w:pPr>
              <w:jc w:val="both"/>
              <w:rPr>
                <w:rFonts w:ascii="Times New Roman" w:eastAsia="Calibri" w:hAnsi="Times New Roman" w:cs="Times New Roman"/>
                <w:b/>
                <w:bCs/>
                <w:sz w:val="24"/>
                <w:szCs w:val="24"/>
                <w:u w:val="single"/>
                <w:lang w:val="en-IE"/>
              </w:rPr>
            </w:pPr>
            <w:r w:rsidRPr="0045679D">
              <w:rPr>
                <w:rFonts w:ascii="Times New Roman" w:eastAsia="Calibri" w:hAnsi="Times New Roman" w:cs="Times New Roman"/>
                <w:b/>
                <w:bCs/>
                <w:noProof/>
                <w:sz w:val="20"/>
                <w:szCs w:val="20"/>
                <w:lang w:val="en-US"/>
              </w:rPr>
              <w:t>Legal base of the change (select at least one)</w:t>
            </w:r>
          </w:p>
        </w:tc>
        <w:tc>
          <w:tcPr>
            <w:tcW w:w="3240" w:type="pct"/>
          </w:tcPr>
          <w:p w14:paraId="6D9369FB" w14:textId="77777777" w:rsidR="0045679D" w:rsidRPr="0045679D" w:rsidRDefault="002B4DE4" w:rsidP="0045679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689487715"/>
                <w14:checkbox>
                  <w14:checked w14:val="0"/>
                  <w14:checkedState w14:val="2612" w14:font="MS Gothic"/>
                  <w14:uncheckedState w14:val="2610" w14:font="MS Gothic"/>
                </w14:checkbox>
              </w:sdtPr>
              <w:sdtEndPr/>
              <w:sdtContent>
                <w:r w:rsidR="0045679D" w:rsidRPr="0045679D">
                  <w:rPr>
                    <w:rFonts w:ascii="Segoe UI Symbol" w:eastAsia="Calibri" w:hAnsi="Segoe UI Symbol" w:cs="Segoe UI Symbol"/>
                    <w:noProof/>
                    <w:color w:val="2B579A"/>
                    <w:sz w:val="20"/>
                    <w:szCs w:val="20"/>
                    <w:shd w:val="clear" w:color="auto" w:fill="E6E6E6"/>
                    <w:lang w:val="en-US"/>
                  </w:rPr>
                  <w:t>☐</w:t>
                </w:r>
              </w:sdtContent>
            </w:sdt>
            <w:r w:rsidR="0045679D" w:rsidRPr="0045679D">
              <w:rPr>
                <w:rFonts w:ascii="Times New Roman" w:eastAsia="Calibri" w:hAnsi="Times New Roman" w:cs="Times New Roman"/>
                <w:noProof/>
                <w:sz w:val="20"/>
                <w:szCs w:val="20"/>
                <w:lang w:val="en-US"/>
              </w:rPr>
              <w:t xml:space="preserve"> Article 14(2) – loan request</w:t>
            </w:r>
          </w:p>
          <w:p w14:paraId="4B55BC3E" w14:textId="77777777" w:rsidR="0045679D" w:rsidRPr="0045679D" w:rsidRDefault="002B4DE4" w:rsidP="0045679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759132950"/>
                <w14:checkbox>
                  <w14:checked w14:val="0"/>
                  <w14:checkedState w14:val="2612" w14:font="MS Gothic"/>
                  <w14:uncheckedState w14:val="2610" w14:font="MS Gothic"/>
                </w14:checkbox>
              </w:sdtPr>
              <w:sdtEndPr/>
              <w:sdtContent>
                <w:r w:rsidR="0045679D" w:rsidRPr="0045679D">
                  <w:rPr>
                    <w:rFonts w:ascii="Segoe UI Symbol" w:eastAsia="Calibri" w:hAnsi="Segoe UI Symbol" w:cs="Segoe UI Symbol"/>
                    <w:noProof/>
                    <w:color w:val="2B579A"/>
                    <w:sz w:val="20"/>
                    <w:szCs w:val="20"/>
                    <w:shd w:val="clear" w:color="auto" w:fill="E6E6E6"/>
                    <w:lang w:val="en-US"/>
                  </w:rPr>
                  <w:t>☐</w:t>
                </w:r>
              </w:sdtContent>
            </w:sdt>
            <w:r w:rsidR="0045679D" w:rsidRPr="0045679D">
              <w:rPr>
                <w:rFonts w:ascii="Times New Roman" w:eastAsia="Calibri" w:hAnsi="Times New Roman" w:cs="Times New Roman"/>
                <w:noProof/>
                <w:sz w:val="20"/>
                <w:szCs w:val="20"/>
                <w:lang w:val="en-US"/>
              </w:rPr>
              <w:t xml:space="preserve"> Article 18(2) – update of the maximum financial contribution</w:t>
            </w:r>
          </w:p>
          <w:p w14:paraId="33236C51" w14:textId="77777777" w:rsidR="0045679D" w:rsidRPr="0045679D" w:rsidRDefault="002B4DE4" w:rsidP="0045679D">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26685579"/>
                <w:placeholder>
                  <w:docPart w:val="684A7D09D69A4C0FB8AD59CEAEF2B6E1"/>
                </w:placeholder>
                <w14:checkbox>
                  <w14:checked w14:val="1"/>
                  <w14:checkedState w14:val="2612" w14:font="MS Gothic"/>
                  <w14:uncheckedState w14:val="2610" w14:font="MS Gothic"/>
                </w14:checkbox>
              </w:sdtPr>
              <w:sdtEndPr/>
              <w:sdtContent>
                <w:r w:rsidR="0045679D" w:rsidRPr="0045679D">
                  <w:rPr>
                    <w:rFonts w:ascii="MS Gothic" w:eastAsia="MS Gothic" w:hAnsi="MS Gothic" w:cs="Times New Roman" w:hint="eastAsia"/>
                    <w:noProof/>
                    <w:color w:val="2B579A"/>
                    <w:sz w:val="20"/>
                    <w:szCs w:val="20"/>
                    <w:shd w:val="clear" w:color="auto" w:fill="E6E6E6"/>
                    <w:lang w:val="en-US"/>
                  </w:rPr>
                  <w:t>☒</w:t>
                </w:r>
              </w:sdtContent>
            </w:sdt>
            <w:r w:rsidR="0045679D" w:rsidRPr="0045679D">
              <w:rPr>
                <w:rFonts w:ascii="Times New Roman" w:eastAsia="Calibri" w:hAnsi="Times New Roman" w:cs="Times New Roman"/>
                <w:noProof/>
                <w:sz w:val="20"/>
                <w:szCs w:val="20"/>
                <w:lang w:val="en-US"/>
              </w:rPr>
              <w:t xml:space="preserve"> Article 21 – amendment due to objective circumstances</w:t>
            </w:r>
          </w:p>
          <w:p w14:paraId="70FF3870" w14:textId="77777777" w:rsidR="0045679D" w:rsidRPr="0045679D" w:rsidRDefault="002B4DE4" w:rsidP="0045679D">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855954326"/>
                <w:placeholder>
                  <w:docPart w:val="684A7D09D69A4C0FB8AD59CEAEF2B6E1"/>
                </w:placeholder>
                <w14:checkbox>
                  <w14:checked w14:val="0"/>
                  <w14:checkedState w14:val="2612" w14:font="MS Gothic"/>
                  <w14:uncheckedState w14:val="2610" w14:font="MS Gothic"/>
                </w14:checkbox>
              </w:sdtPr>
              <w:sdtEndPr/>
              <w:sdtContent>
                <w:r w:rsidR="0045679D" w:rsidRPr="0045679D">
                  <w:rPr>
                    <w:rFonts w:ascii="Segoe UI Symbol" w:eastAsia="Calibri" w:hAnsi="Segoe UI Symbol" w:cs="Segoe UI Symbol"/>
                    <w:noProof/>
                    <w:color w:val="2B579A"/>
                    <w:sz w:val="20"/>
                    <w:szCs w:val="20"/>
                    <w:shd w:val="clear" w:color="auto" w:fill="E6E6E6"/>
                    <w:lang w:val="fr-BE"/>
                  </w:rPr>
                  <w:t>☐</w:t>
                </w:r>
              </w:sdtContent>
            </w:sdt>
            <w:r w:rsidR="0045679D" w:rsidRPr="0045679D">
              <w:rPr>
                <w:rFonts w:ascii="Times New Roman" w:eastAsia="Calibri" w:hAnsi="Times New Roman" w:cs="Times New Roman"/>
                <w:noProof/>
                <w:sz w:val="20"/>
                <w:szCs w:val="20"/>
                <w:lang w:val="fr-BE"/>
              </w:rPr>
              <w:t xml:space="preserve"> Article 21a – REPowerEU non-repayable financial support (ETS revenue)</w:t>
            </w:r>
          </w:p>
          <w:p w14:paraId="0A2518CD" w14:textId="77777777" w:rsidR="0045679D" w:rsidRPr="0045679D" w:rsidRDefault="002B4DE4" w:rsidP="0045679D">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941142067"/>
                <w:placeholder>
                  <w:docPart w:val="684A7D09D69A4C0FB8AD59CEAEF2B6E1"/>
                </w:placeholder>
                <w14:checkbox>
                  <w14:checked w14:val="0"/>
                  <w14:checkedState w14:val="2612" w14:font="MS Gothic"/>
                  <w14:uncheckedState w14:val="2610" w14:font="MS Gothic"/>
                </w14:checkbox>
              </w:sdtPr>
              <w:sdtEndPr/>
              <w:sdtContent>
                <w:r w:rsidR="0045679D" w:rsidRPr="0045679D">
                  <w:rPr>
                    <w:rFonts w:ascii="Segoe UI Symbol" w:eastAsia="Calibri" w:hAnsi="Segoe UI Symbol" w:cs="Segoe UI Symbol"/>
                    <w:noProof/>
                    <w:color w:val="2B579A"/>
                    <w:sz w:val="20"/>
                    <w:szCs w:val="20"/>
                    <w:shd w:val="clear" w:color="auto" w:fill="E6E6E6"/>
                    <w:lang w:val="en-IE"/>
                  </w:rPr>
                  <w:t>☐</w:t>
                </w:r>
              </w:sdtContent>
            </w:sdt>
            <w:r w:rsidR="0045679D" w:rsidRPr="0045679D">
              <w:rPr>
                <w:rFonts w:ascii="Times New Roman" w:eastAsia="Calibri" w:hAnsi="Times New Roman" w:cs="Times New Roman"/>
                <w:noProof/>
                <w:sz w:val="20"/>
                <w:szCs w:val="20"/>
                <w:lang w:val="en-IE"/>
              </w:rPr>
              <w:t xml:space="preserve"> Article 21b (2) – BAR transfers</w:t>
            </w:r>
          </w:p>
          <w:p w14:paraId="4C352A8B" w14:textId="77777777" w:rsidR="0045679D" w:rsidRPr="0045679D" w:rsidRDefault="0045679D" w:rsidP="0045679D">
            <w:pPr>
              <w:jc w:val="both"/>
              <w:rPr>
                <w:rFonts w:ascii="Times New Roman" w:eastAsia="Calibri" w:hAnsi="Times New Roman" w:cs="Times New Roman"/>
                <w:noProof/>
                <w:sz w:val="20"/>
                <w:szCs w:val="20"/>
                <w:lang w:val="en-US"/>
              </w:rPr>
            </w:pPr>
            <w:r w:rsidRPr="0045679D">
              <w:rPr>
                <w:rFonts w:ascii="Segoe UI Symbol" w:eastAsia="MS Gothic" w:hAnsi="Segoe UI Symbol" w:cs="Segoe UI Symbol"/>
                <w:noProof/>
                <w:sz w:val="20"/>
                <w:szCs w:val="20"/>
                <w:lang w:val="en-US"/>
              </w:rPr>
              <w:t>☐</w:t>
            </w:r>
            <w:r w:rsidRPr="0045679D">
              <w:rPr>
                <w:rFonts w:ascii="Times New Roman" w:eastAsia="Calibri" w:hAnsi="Times New Roman" w:cs="Times New Roman"/>
                <w:noProof/>
                <w:sz w:val="20"/>
                <w:szCs w:val="20"/>
                <w:lang w:val="en-US"/>
              </w:rPr>
              <w:t xml:space="preserve"> None of the above, correction of clerical error</w:t>
            </w:r>
          </w:p>
          <w:p w14:paraId="01D66428" w14:textId="77777777" w:rsidR="0045679D" w:rsidRPr="0045679D" w:rsidRDefault="0045679D" w:rsidP="0045679D">
            <w:pPr>
              <w:jc w:val="both"/>
              <w:rPr>
                <w:rFonts w:ascii="Times New Roman" w:eastAsia="Calibri" w:hAnsi="Times New Roman" w:cs="Times New Roman"/>
                <w:sz w:val="20"/>
                <w:szCs w:val="20"/>
                <w:lang w:val="en-IE"/>
              </w:rPr>
            </w:pPr>
          </w:p>
        </w:tc>
      </w:tr>
      <w:tr w:rsidR="0045679D" w:rsidRPr="0045679D" w14:paraId="5661E781" w14:textId="77777777" w:rsidTr="0045679D">
        <w:tc>
          <w:tcPr>
            <w:tcW w:w="1760" w:type="pct"/>
            <w:shd w:val="clear" w:color="auto" w:fill="CFF0FB" w:themeFill="accent6" w:themeFillTint="33"/>
          </w:tcPr>
          <w:p w14:paraId="7ED15930" w14:textId="77777777" w:rsidR="0045679D" w:rsidRPr="0045679D" w:rsidRDefault="0045679D" w:rsidP="0045679D">
            <w:pPr>
              <w:rPr>
                <w:rFonts w:ascii="Times New Roman" w:eastAsia="Calibri" w:hAnsi="Times New Roman" w:cs="Times New Roman"/>
                <w:b/>
                <w:bCs/>
                <w:noProof/>
                <w:sz w:val="20"/>
                <w:szCs w:val="20"/>
                <w:lang w:val="en-US"/>
              </w:rPr>
            </w:pPr>
            <w:r w:rsidRPr="0045679D">
              <w:rPr>
                <w:rFonts w:ascii="Times New Roman" w:eastAsia="Calibri" w:hAnsi="Times New Roman" w:cs="Times New Roman"/>
                <w:b/>
                <w:bCs/>
                <w:noProof/>
                <w:sz w:val="20"/>
                <w:szCs w:val="20"/>
                <w:lang w:val="en-US"/>
              </w:rPr>
              <w:t>Elements modified (only for modified measures)</w:t>
            </w:r>
          </w:p>
          <w:p w14:paraId="242D5ECA" w14:textId="77777777" w:rsidR="0045679D" w:rsidRPr="0045679D" w:rsidRDefault="0045679D" w:rsidP="0045679D">
            <w:pPr>
              <w:jc w:val="both"/>
              <w:rPr>
                <w:rFonts w:ascii="Times New Roman" w:eastAsia="Calibri" w:hAnsi="Times New Roman" w:cs="Times New Roman"/>
                <w:b/>
                <w:bCs/>
                <w:sz w:val="24"/>
                <w:szCs w:val="24"/>
                <w:u w:val="single"/>
                <w:lang w:val="en-IE"/>
              </w:rPr>
            </w:pPr>
          </w:p>
        </w:tc>
        <w:tc>
          <w:tcPr>
            <w:tcW w:w="3240" w:type="pct"/>
          </w:tcPr>
          <w:p w14:paraId="7645B0CF" w14:textId="3103EAC0" w:rsidR="0045679D" w:rsidRPr="0045679D" w:rsidRDefault="002B4DE4" w:rsidP="0045679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56725557"/>
                <w14:checkbox>
                  <w14:checked w14:val="1"/>
                  <w14:checkedState w14:val="2612" w14:font="MS Gothic"/>
                  <w14:uncheckedState w14:val="2610" w14:font="MS Gothic"/>
                </w14:checkbox>
              </w:sdtPr>
              <w:sdtEndPr/>
              <w:sdtContent>
                <w:r w:rsidR="0045679D">
                  <w:rPr>
                    <w:rFonts w:ascii="MS Gothic" w:eastAsia="MS Gothic" w:hAnsi="MS Gothic" w:cs="Times New Roman" w:hint="eastAsia"/>
                    <w:noProof/>
                    <w:color w:val="2B579A"/>
                    <w:sz w:val="20"/>
                    <w:szCs w:val="20"/>
                    <w:shd w:val="clear" w:color="auto" w:fill="E6E6E6"/>
                    <w:lang w:val="en-US"/>
                  </w:rPr>
                  <w:t>☒</w:t>
                </w:r>
              </w:sdtContent>
            </w:sdt>
            <w:r w:rsidR="0045679D" w:rsidRPr="0045679D">
              <w:rPr>
                <w:rFonts w:ascii="Times New Roman" w:eastAsia="Calibri" w:hAnsi="Times New Roman" w:cs="Times New Roman"/>
                <w:noProof/>
                <w:sz w:val="20"/>
                <w:szCs w:val="20"/>
                <w:lang w:val="en-US"/>
              </w:rPr>
              <w:t xml:space="preserve"> Component / Measure description</w:t>
            </w:r>
          </w:p>
          <w:p w14:paraId="6A9CE870" w14:textId="239A90EF" w:rsidR="0045679D" w:rsidRPr="0045679D" w:rsidRDefault="002B4DE4" w:rsidP="0045679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88424828"/>
                <w:placeholder>
                  <w:docPart w:val="B5A4767240D94F5B9C3400F4C2851CF1"/>
                </w:placeholder>
                <w14:checkbox>
                  <w14:checked w14:val="0"/>
                  <w14:checkedState w14:val="2612" w14:font="MS Gothic"/>
                  <w14:uncheckedState w14:val="2610" w14:font="MS Gothic"/>
                </w14:checkbox>
              </w:sdtPr>
              <w:sdtEndPr/>
              <w:sdtContent>
                <w:r w:rsidR="0045679D">
                  <w:rPr>
                    <w:rFonts w:ascii="MS Gothic" w:eastAsia="MS Gothic" w:hAnsi="MS Gothic" w:cs="Times New Roman" w:hint="eastAsia"/>
                    <w:noProof/>
                    <w:color w:val="2B579A"/>
                    <w:sz w:val="20"/>
                    <w:szCs w:val="20"/>
                    <w:shd w:val="clear" w:color="auto" w:fill="E6E6E6"/>
                    <w:lang w:val="en-US"/>
                  </w:rPr>
                  <w:t>☐</w:t>
                </w:r>
              </w:sdtContent>
            </w:sdt>
            <w:r w:rsidR="0045679D" w:rsidRPr="0045679D">
              <w:rPr>
                <w:rFonts w:ascii="Times New Roman" w:eastAsia="Calibri" w:hAnsi="Times New Roman" w:cs="Times New Roman"/>
                <w:noProof/>
                <w:sz w:val="20"/>
                <w:szCs w:val="20"/>
                <w:lang w:val="en-US"/>
              </w:rPr>
              <w:t>Milestones and targets</w:t>
            </w:r>
          </w:p>
          <w:p w14:paraId="208DF89E" w14:textId="77777777" w:rsidR="0045679D" w:rsidRPr="0045679D" w:rsidRDefault="002B4DE4" w:rsidP="0045679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213772011"/>
                <w14:checkbox>
                  <w14:checked w14:val="0"/>
                  <w14:checkedState w14:val="2612" w14:font="MS Gothic"/>
                  <w14:uncheckedState w14:val="2610" w14:font="MS Gothic"/>
                </w14:checkbox>
              </w:sdtPr>
              <w:sdtEndPr/>
              <w:sdtContent>
                <w:r w:rsidR="0045679D" w:rsidRPr="0045679D">
                  <w:rPr>
                    <w:rFonts w:ascii="Segoe UI Symbol" w:eastAsia="Calibri" w:hAnsi="Segoe UI Symbol" w:cs="Segoe UI Symbol"/>
                    <w:noProof/>
                    <w:color w:val="2B579A"/>
                    <w:sz w:val="20"/>
                    <w:szCs w:val="20"/>
                    <w:shd w:val="clear" w:color="auto" w:fill="E6E6E6"/>
                    <w:lang w:val="en-US"/>
                  </w:rPr>
                  <w:t>☐</w:t>
                </w:r>
              </w:sdtContent>
            </w:sdt>
            <w:r w:rsidR="0045679D" w:rsidRPr="0045679D">
              <w:rPr>
                <w:rFonts w:ascii="Times New Roman" w:eastAsia="Calibri" w:hAnsi="Times New Roman" w:cs="Times New Roman"/>
                <w:noProof/>
                <w:sz w:val="20"/>
                <w:szCs w:val="20"/>
                <w:lang w:val="en-US"/>
              </w:rPr>
              <w:t xml:space="preserve"> Estimated cost</w:t>
            </w:r>
          </w:p>
          <w:p w14:paraId="01877668" w14:textId="77777777" w:rsidR="0045679D" w:rsidRPr="0045679D" w:rsidRDefault="002B4DE4" w:rsidP="0045679D">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65802243"/>
                <w14:checkbox>
                  <w14:checked w14:val="0"/>
                  <w14:checkedState w14:val="2612" w14:font="MS Gothic"/>
                  <w14:uncheckedState w14:val="2610" w14:font="MS Gothic"/>
                </w14:checkbox>
              </w:sdtPr>
              <w:sdtEndPr/>
              <w:sdtContent>
                <w:r w:rsidR="0045679D" w:rsidRPr="0045679D">
                  <w:rPr>
                    <w:rFonts w:ascii="Segoe UI Symbol" w:eastAsia="Calibri" w:hAnsi="Segoe UI Symbol" w:cs="Segoe UI Symbol"/>
                    <w:noProof/>
                    <w:color w:val="2B579A"/>
                    <w:sz w:val="20"/>
                    <w:szCs w:val="20"/>
                    <w:shd w:val="clear" w:color="auto" w:fill="E6E6E6"/>
                    <w:lang w:val="en-US"/>
                  </w:rPr>
                  <w:t>☐</w:t>
                </w:r>
              </w:sdtContent>
            </w:sdt>
            <w:r w:rsidR="0045679D" w:rsidRPr="0045679D">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07C61D62" w14:textId="44D61F51" w:rsidR="0045679D" w:rsidRPr="0045679D" w:rsidRDefault="002B4DE4" w:rsidP="0045679D">
            <w:pPr>
              <w:jc w:val="both"/>
              <w:rPr>
                <w:rFonts w:ascii="Times New Roman" w:eastAsia="Calibri" w:hAnsi="Times New Roman" w:cs="Times New Roman"/>
                <w:sz w:val="20"/>
                <w:szCs w:val="20"/>
              </w:rPr>
            </w:pPr>
            <w:sdt>
              <w:sdtPr>
                <w:rPr>
                  <w:rFonts w:ascii="Times New Roman" w:eastAsia="Calibri" w:hAnsi="Times New Roman" w:cs="Times New Roman"/>
                  <w:noProof/>
                  <w:color w:val="2B579A"/>
                  <w:sz w:val="20"/>
                  <w:szCs w:val="20"/>
                  <w:shd w:val="clear" w:color="auto" w:fill="E6E6E6"/>
                  <w:lang w:val="en-US"/>
                </w:rPr>
                <w:id w:val="153886046"/>
                <w14:checkbox>
                  <w14:checked w14:val="0"/>
                  <w14:checkedState w14:val="2612" w14:font="MS Gothic"/>
                  <w14:uncheckedState w14:val="2610" w14:font="MS Gothic"/>
                </w14:checkbox>
              </w:sdtPr>
              <w:sdtEndPr/>
              <w:sdtContent>
                <w:r w:rsidR="0045679D" w:rsidRPr="0045679D">
                  <w:rPr>
                    <w:rFonts w:ascii="Segoe UI Symbol" w:eastAsia="Calibri" w:hAnsi="Segoe UI Symbol" w:cs="Segoe UI Symbol"/>
                    <w:noProof/>
                    <w:color w:val="2B579A"/>
                    <w:sz w:val="20"/>
                    <w:szCs w:val="20"/>
                    <w:shd w:val="clear" w:color="auto" w:fill="E6E6E6"/>
                    <w:lang w:val="en-US"/>
                  </w:rPr>
                  <w:t>☐</w:t>
                </w:r>
              </w:sdtContent>
            </w:sdt>
            <w:r w:rsidR="0045679D" w:rsidRPr="0045679D">
              <w:rPr>
                <w:rFonts w:ascii="Times New Roman" w:eastAsia="Calibri" w:hAnsi="Times New Roman" w:cs="Times New Roman"/>
                <w:noProof/>
                <w:sz w:val="20"/>
                <w:szCs w:val="20"/>
                <w:lang w:val="en-US"/>
              </w:rPr>
              <w:t xml:space="preserve"> DNSH self-assessment</w:t>
            </w:r>
          </w:p>
        </w:tc>
      </w:tr>
    </w:tbl>
    <w:tbl>
      <w:tblPr>
        <w:tblW w:w="5000" w:type="pct"/>
        <w:tblCellMar>
          <w:left w:w="0" w:type="dxa"/>
          <w:right w:w="0" w:type="dxa"/>
        </w:tblCellMar>
        <w:tblLook w:val="04A0" w:firstRow="1" w:lastRow="0" w:firstColumn="1" w:lastColumn="0" w:noHBand="0" w:noVBand="1"/>
      </w:tblPr>
      <w:tblGrid>
        <w:gridCol w:w="2326"/>
        <w:gridCol w:w="3393"/>
        <w:gridCol w:w="3899"/>
      </w:tblGrid>
      <w:tr w:rsidR="0045679D" w:rsidRPr="0045679D" w14:paraId="6DA58CC6" w14:textId="77777777" w:rsidTr="0079454A">
        <w:tc>
          <w:tcPr>
            <w:tcW w:w="5000" w:type="pct"/>
            <w:gridSpan w:val="3"/>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89C423B" w14:textId="77777777" w:rsidR="0045679D" w:rsidRPr="0045679D" w:rsidRDefault="0045679D" w:rsidP="0079454A">
            <w:pPr>
              <w:jc w:val="both"/>
              <w:rPr>
                <w:rFonts w:ascii="Times New Roman" w:hAnsi="Times New Roman" w:cs="Times New Roman"/>
                <w:i/>
                <w:iCs/>
                <w:sz w:val="24"/>
                <w:szCs w:val="24"/>
                <w:u w:val="single"/>
                <w:lang w:val="en-IE"/>
              </w:rPr>
            </w:pPr>
          </w:p>
        </w:tc>
      </w:tr>
      <w:tr w:rsidR="0045679D" w:rsidRPr="0045679D" w14:paraId="1C99A151" w14:textId="77777777" w:rsidTr="0079454A">
        <w:tc>
          <w:tcPr>
            <w:tcW w:w="5000" w:type="pct"/>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1682BE" w14:textId="77777777" w:rsidR="0045679D" w:rsidRPr="0045679D" w:rsidRDefault="0045679D" w:rsidP="0079454A">
            <w:pPr>
              <w:jc w:val="both"/>
              <w:rPr>
                <w:i/>
                <w:iCs/>
                <w:sz w:val="20"/>
                <w:szCs w:val="20"/>
                <w:lang w:val="en-IE"/>
              </w:rPr>
            </w:pPr>
            <w:r w:rsidRPr="0045679D">
              <w:rPr>
                <w:i/>
                <w:iCs/>
                <w:sz w:val="20"/>
                <w:szCs w:val="20"/>
                <w:lang w:val="en-IE"/>
              </w:rPr>
              <w:t>Description and justification of the change</w:t>
            </w:r>
          </w:p>
          <w:p w14:paraId="11A25B6A" w14:textId="77777777" w:rsidR="0045679D" w:rsidRPr="0045679D" w:rsidRDefault="0045679D" w:rsidP="0079454A">
            <w:pPr>
              <w:jc w:val="both"/>
              <w:rPr>
                <w:rFonts w:cstheme="minorHAnsi"/>
                <w:i/>
                <w:iCs/>
                <w:sz w:val="20"/>
                <w:szCs w:val="20"/>
                <w:lang w:val="en-IE"/>
              </w:rPr>
            </w:pPr>
          </w:p>
        </w:tc>
      </w:tr>
      <w:tr w:rsidR="0045679D" w:rsidRPr="0045679D" w14:paraId="3860599A" w14:textId="77777777" w:rsidTr="0079454A">
        <w:tc>
          <w:tcPr>
            <w:tcW w:w="1209" w:type="pct"/>
            <w:tcBorders>
              <w:top w:val="nil"/>
              <w:left w:val="single" w:sz="8" w:space="0" w:color="auto"/>
              <w:bottom w:val="single" w:sz="8" w:space="0" w:color="auto"/>
              <w:right w:val="single" w:sz="8" w:space="0" w:color="auto"/>
            </w:tcBorders>
            <w:shd w:val="clear" w:color="auto" w:fill="00B0F0"/>
            <w:tcMar>
              <w:top w:w="0" w:type="dxa"/>
              <w:left w:w="108" w:type="dxa"/>
              <w:bottom w:w="0" w:type="dxa"/>
              <w:right w:w="108" w:type="dxa"/>
            </w:tcMar>
            <w:hideMark/>
          </w:tcPr>
          <w:p w14:paraId="4CCE668F" w14:textId="77777777" w:rsidR="0045679D" w:rsidRPr="0045679D" w:rsidRDefault="0045679D" w:rsidP="0079454A">
            <w:pPr>
              <w:jc w:val="center"/>
              <w:rPr>
                <w:b/>
                <w:bCs/>
                <w:color w:val="FFFFFF"/>
                <w:sz w:val="20"/>
                <w:szCs w:val="20"/>
                <w:lang w:val="en-IE"/>
              </w:rPr>
            </w:pPr>
            <w:r w:rsidRPr="0045679D">
              <w:rPr>
                <w:b/>
                <w:bCs/>
                <w:color w:val="FFFFFF"/>
                <w:sz w:val="20"/>
                <w:szCs w:val="20"/>
                <w:lang w:val="en-IE"/>
              </w:rPr>
              <w:t>Modified elements</w:t>
            </w:r>
          </w:p>
        </w:tc>
        <w:tc>
          <w:tcPr>
            <w:tcW w:w="1764" w:type="pct"/>
            <w:tcBorders>
              <w:top w:val="nil"/>
              <w:left w:val="nil"/>
              <w:bottom w:val="single" w:sz="8" w:space="0" w:color="auto"/>
              <w:right w:val="single" w:sz="8" w:space="0" w:color="auto"/>
            </w:tcBorders>
            <w:shd w:val="clear" w:color="auto" w:fill="00B0F0"/>
            <w:tcMar>
              <w:top w:w="0" w:type="dxa"/>
              <w:left w:w="108" w:type="dxa"/>
              <w:bottom w:w="0" w:type="dxa"/>
              <w:right w:w="108" w:type="dxa"/>
            </w:tcMar>
            <w:hideMark/>
          </w:tcPr>
          <w:p w14:paraId="25415664" w14:textId="77777777" w:rsidR="0045679D" w:rsidRPr="0045679D" w:rsidRDefault="0045679D" w:rsidP="0079454A">
            <w:pPr>
              <w:jc w:val="center"/>
              <w:rPr>
                <w:b/>
                <w:bCs/>
                <w:color w:val="FFFFFF"/>
                <w:sz w:val="20"/>
                <w:szCs w:val="20"/>
                <w:lang w:val="en-IE"/>
              </w:rPr>
            </w:pPr>
            <w:r w:rsidRPr="0045679D">
              <w:rPr>
                <w:b/>
                <w:bCs/>
                <w:color w:val="FFFFFF"/>
                <w:sz w:val="20"/>
                <w:szCs w:val="20"/>
                <w:lang w:val="en-IE"/>
              </w:rPr>
              <w:t>Current version</w:t>
            </w:r>
          </w:p>
        </w:tc>
        <w:tc>
          <w:tcPr>
            <w:tcW w:w="2027" w:type="pct"/>
            <w:tcBorders>
              <w:top w:val="nil"/>
              <w:left w:val="nil"/>
              <w:bottom w:val="single" w:sz="8" w:space="0" w:color="auto"/>
              <w:right w:val="single" w:sz="8" w:space="0" w:color="auto"/>
            </w:tcBorders>
            <w:shd w:val="clear" w:color="auto" w:fill="00B0F0"/>
            <w:tcMar>
              <w:top w:w="0" w:type="dxa"/>
              <w:left w:w="108" w:type="dxa"/>
              <w:bottom w:w="0" w:type="dxa"/>
              <w:right w:w="108" w:type="dxa"/>
            </w:tcMar>
            <w:hideMark/>
          </w:tcPr>
          <w:p w14:paraId="569BF705" w14:textId="77777777" w:rsidR="0045679D" w:rsidRPr="0045679D" w:rsidRDefault="0045679D" w:rsidP="0079454A">
            <w:pPr>
              <w:jc w:val="center"/>
              <w:rPr>
                <w:b/>
                <w:bCs/>
                <w:color w:val="FFFFFF"/>
                <w:sz w:val="20"/>
                <w:szCs w:val="20"/>
                <w:lang w:val="en-IE"/>
              </w:rPr>
            </w:pPr>
            <w:r w:rsidRPr="0045679D">
              <w:rPr>
                <w:b/>
                <w:bCs/>
                <w:color w:val="FFFFFF"/>
                <w:sz w:val="20"/>
                <w:szCs w:val="20"/>
                <w:lang w:val="en-IE"/>
              </w:rPr>
              <w:t>Amended version</w:t>
            </w:r>
          </w:p>
        </w:tc>
      </w:tr>
      <w:tr w:rsidR="0045679D" w:rsidRPr="0045679D" w14:paraId="00E2D383" w14:textId="77777777" w:rsidTr="0079454A">
        <w:tc>
          <w:tcPr>
            <w:tcW w:w="120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5A3A2A" w14:textId="77777777" w:rsidR="0045679D" w:rsidRPr="0045679D" w:rsidRDefault="0045679D" w:rsidP="0079454A">
            <w:pPr>
              <w:jc w:val="both"/>
              <w:rPr>
                <w:b/>
                <w:bCs/>
                <w:i/>
                <w:iCs/>
                <w:sz w:val="20"/>
                <w:szCs w:val="20"/>
                <w:lang w:val="en-IE"/>
              </w:rPr>
            </w:pPr>
            <w:r w:rsidRPr="0045679D">
              <w:rPr>
                <w:b/>
                <w:bCs/>
                <w:i/>
                <w:iCs/>
                <w:sz w:val="20"/>
                <w:szCs w:val="20"/>
                <w:lang w:val="en-IE"/>
              </w:rPr>
              <w:t xml:space="preserve">Component and / or measure description </w:t>
            </w:r>
          </w:p>
        </w:tc>
        <w:tc>
          <w:tcPr>
            <w:tcW w:w="1764" w:type="pct"/>
            <w:tcBorders>
              <w:top w:val="nil"/>
              <w:left w:val="nil"/>
              <w:bottom w:val="single" w:sz="8" w:space="0" w:color="auto"/>
              <w:right w:val="single" w:sz="8" w:space="0" w:color="auto"/>
            </w:tcBorders>
            <w:tcMar>
              <w:top w:w="0" w:type="dxa"/>
              <w:left w:w="108" w:type="dxa"/>
              <w:bottom w:w="0" w:type="dxa"/>
              <w:right w:w="108" w:type="dxa"/>
            </w:tcMar>
          </w:tcPr>
          <w:p w14:paraId="17765991" w14:textId="77777777" w:rsidR="0045679D" w:rsidRPr="0045679D" w:rsidRDefault="0045679D" w:rsidP="0079454A">
            <w:pPr>
              <w:jc w:val="both"/>
              <w:rPr>
                <w:rFonts w:cstheme="minorHAnsi"/>
                <w:i/>
                <w:iCs/>
                <w:sz w:val="20"/>
                <w:szCs w:val="20"/>
                <w:lang w:val="en-IE"/>
              </w:rPr>
            </w:pPr>
            <w:r w:rsidRPr="0045679D">
              <w:rPr>
                <w:rFonts w:cstheme="minorHAnsi"/>
                <w:i/>
                <w:iCs/>
                <w:sz w:val="20"/>
                <w:szCs w:val="20"/>
                <w:lang w:val="en-IE"/>
              </w:rPr>
              <w:t>Reform 1: Conditions for quality data pool management and ensuring controlled data access:</w:t>
            </w:r>
          </w:p>
          <w:p w14:paraId="3256D044" w14:textId="77777777" w:rsidR="0045679D" w:rsidRPr="0045679D" w:rsidRDefault="0045679D" w:rsidP="0079454A">
            <w:pPr>
              <w:jc w:val="both"/>
              <w:rPr>
                <w:rFonts w:cstheme="minorHAnsi"/>
                <w:i/>
                <w:iCs/>
                <w:sz w:val="20"/>
                <w:szCs w:val="20"/>
                <w:lang w:val="en-IE"/>
              </w:rPr>
            </w:pPr>
          </w:p>
          <w:p w14:paraId="47808A35" w14:textId="77777777" w:rsidR="0045679D" w:rsidRPr="0045679D" w:rsidRDefault="0045679D" w:rsidP="0079454A">
            <w:pPr>
              <w:jc w:val="both"/>
              <w:rPr>
                <w:rFonts w:cstheme="minorHAnsi"/>
                <w:i/>
                <w:iCs/>
                <w:sz w:val="20"/>
                <w:szCs w:val="20"/>
                <w:lang w:val="en-IE"/>
              </w:rPr>
            </w:pPr>
            <w:r w:rsidRPr="0045679D">
              <w:rPr>
                <w:rFonts w:cstheme="minorHAnsi"/>
                <w:i/>
                <w:iCs/>
                <w:sz w:val="20"/>
                <w:szCs w:val="20"/>
                <w:lang w:val="en-IE"/>
              </w:rPr>
              <w:t xml:space="preserve">The reform shall establish a comprehensive legislative, standardisation and organisational </w:t>
            </w:r>
          </w:p>
          <w:p w14:paraId="2942F45D" w14:textId="77777777" w:rsidR="0045679D" w:rsidRPr="0045679D" w:rsidRDefault="0045679D" w:rsidP="0079454A">
            <w:pPr>
              <w:jc w:val="both"/>
              <w:rPr>
                <w:rFonts w:cstheme="minorHAnsi"/>
                <w:i/>
                <w:iCs/>
                <w:sz w:val="20"/>
                <w:szCs w:val="20"/>
                <w:lang w:val="en-IE"/>
              </w:rPr>
            </w:pPr>
            <w:r w:rsidRPr="0045679D">
              <w:rPr>
                <w:rFonts w:cstheme="minorHAnsi"/>
                <w:i/>
                <w:iCs/>
                <w:sz w:val="20"/>
                <w:szCs w:val="20"/>
                <w:lang w:val="en-IE"/>
              </w:rPr>
              <w:lastRenderedPageBreak/>
              <w:t xml:space="preserve">framework for high-quality governance and public administration data management. The reform shall lead to the creation of a data-sharing (”managed access”) tool to allow other parts of the public administration, as well as qualified third entities, access to non-public government data in line with </w:t>
            </w:r>
          </w:p>
          <w:p w14:paraId="08A556DA" w14:textId="77777777" w:rsidR="0045679D" w:rsidRPr="0045679D" w:rsidRDefault="0045679D" w:rsidP="0079454A">
            <w:pPr>
              <w:jc w:val="both"/>
              <w:rPr>
                <w:rFonts w:cstheme="minorHAnsi"/>
                <w:i/>
                <w:iCs/>
                <w:sz w:val="20"/>
                <w:szCs w:val="20"/>
                <w:lang w:val="en-IE"/>
              </w:rPr>
            </w:pPr>
            <w:r w:rsidRPr="0045679D">
              <w:rPr>
                <w:rFonts w:cstheme="minorHAnsi"/>
                <w:i/>
                <w:iCs/>
                <w:sz w:val="20"/>
                <w:szCs w:val="20"/>
                <w:lang w:val="en-IE"/>
              </w:rPr>
              <w:t xml:space="preserve">the FAIR principles (Findability, Accessibility, Interoperability, and Reusability). The reform shall incorporate into Czech law the principles of good data management. </w:t>
            </w:r>
          </w:p>
          <w:p w14:paraId="4A018C1D" w14:textId="77777777" w:rsidR="0045679D" w:rsidRPr="0045679D" w:rsidRDefault="0045679D" w:rsidP="0079454A">
            <w:pPr>
              <w:jc w:val="both"/>
              <w:rPr>
                <w:rFonts w:cstheme="minorHAnsi"/>
                <w:i/>
                <w:iCs/>
                <w:sz w:val="20"/>
                <w:szCs w:val="20"/>
                <w:lang w:val="en-IE"/>
              </w:rPr>
            </w:pPr>
          </w:p>
          <w:p w14:paraId="386900BD" w14:textId="77777777" w:rsidR="0045679D" w:rsidRPr="0045679D" w:rsidRDefault="0045679D" w:rsidP="0079454A">
            <w:pPr>
              <w:jc w:val="both"/>
              <w:rPr>
                <w:rFonts w:cstheme="minorHAnsi"/>
                <w:i/>
                <w:iCs/>
                <w:sz w:val="20"/>
                <w:szCs w:val="20"/>
                <w:lang w:val="en-IE"/>
              </w:rPr>
            </w:pPr>
            <w:r w:rsidRPr="0045679D">
              <w:rPr>
                <w:rFonts w:cstheme="minorHAnsi"/>
                <w:i/>
                <w:iCs/>
                <w:sz w:val="20"/>
                <w:szCs w:val="20"/>
                <w:lang w:val="en-IE"/>
              </w:rPr>
              <w:t>The implementation of this measure shall be completed by 31 December 2025</w:t>
            </w:r>
          </w:p>
        </w:tc>
        <w:tc>
          <w:tcPr>
            <w:tcW w:w="2027" w:type="pct"/>
            <w:tcBorders>
              <w:top w:val="nil"/>
              <w:left w:val="nil"/>
              <w:bottom w:val="single" w:sz="8" w:space="0" w:color="auto"/>
              <w:right w:val="single" w:sz="8" w:space="0" w:color="auto"/>
            </w:tcBorders>
            <w:tcMar>
              <w:top w:w="0" w:type="dxa"/>
              <w:left w:w="108" w:type="dxa"/>
              <w:bottom w:w="0" w:type="dxa"/>
              <w:right w:w="108" w:type="dxa"/>
            </w:tcMar>
          </w:tcPr>
          <w:p w14:paraId="2F4E2216" w14:textId="77777777" w:rsidR="0045679D" w:rsidRPr="0045679D" w:rsidRDefault="0045679D" w:rsidP="0079454A">
            <w:pPr>
              <w:jc w:val="both"/>
              <w:rPr>
                <w:rFonts w:cstheme="minorHAnsi"/>
                <w:i/>
                <w:iCs/>
                <w:sz w:val="20"/>
                <w:szCs w:val="20"/>
                <w:lang w:val="en-IE"/>
              </w:rPr>
            </w:pPr>
            <w:r w:rsidRPr="0045679D">
              <w:rPr>
                <w:rFonts w:cstheme="minorHAnsi"/>
                <w:i/>
                <w:iCs/>
                <w:sz w:val="20"/>
                <w:szCs w:val="20"/>
                <w:lang w:val="en-IE"/>
              </w:rPr>
              <w:lastRenderedPageBreak/>
              <w:t>Reform 1: Conditions for quality data pool management and ensuring controlled data access:</w:t>
            </w:r>
          </w:p>
          <w:p w14:paraId="637E6E25" w14:textId="77777777" w:rsidR="0045679D" w:rsidRPr="0045679D" w:rsidRDefault="0045679D" w:rsidP="0079454A">
            <w:pPr>
              <w:jc w:val="both"/>
              <w:rPr>
                <w:rFonts w:cstheme="minorHAnsi"/>
                <w:i/>
                <w:iCs/>
                <w:sz w:val="20"/>
                <w:szCs w:val="20"/>
                <w:lang w:val="en-IE"/>
              </w:rPr>
            </w:pPr>
          </w:p>
          <w:p w14:paraId="04547E93" w14:textId="77777777" w:rsidR="0045679D" w:rsidRPr="0045679D" w:rsidRDefault="0045679D" w:rsidP="0079454A">
            <w:pPr>
              <w:jc w:val="both"/>
              <w:rPr>
                <w:rFonts w:cstheme="minorHAnsi"/>
                <w:i/>
                <w:iCs/>
                <w:color w:val="FF0000"/>
                <w:sz w:val="20"/>
                <w:szCs w:val="20"/>
                <w:lang w:val="en-IE"/>
              </w:rPr>
            </w:pPr>
            <w:r w:rsidRPr="0045679D">
              <w:rPr>
                <w:rFonts w:cstheme="minorHAnsi"/>
                <w:i/>
                <w:iCs/>
                <w:sz w:val="20"/>
                <w:szCs w:val="20"/>
                <w:lang w:val="en-IE"/>
              </w:rPr>
              <w:t xml:space="preserve">The reform aims to establish a comprehensive legislative, standardisation and organisational framework for high-quality governance and public administration data </w:t>
            </w:r>
            <w:r w:rsidRPr="0045679D">
              <w:rPr>
                <w:rFonts w:cstheme="minorHAnsi"/>
                <w:i/>
                <w:iCs/>
                <w:sz w:val="20"/>
                <w:szCs w:val="20"/>
                <w:lang w:val="en-IE"/>
              </w:rPr>
              <w:lastRenderedPageBreak/>
              <w:t>management. The reform shall lead to the creation of a data-sharing (”managed access”) methodologies to allow other parts of the public administration, as well as qualified third entities, access to non-public government data in line with the FAIR principles (Findability, Accessibility, Interoperability, and Reusability).</w:t>
            </w:r>
            <w:r w:rsidRPr="0045679D">
              <w:rPr>
                <w:rFonts w:cstheme="minorHAnsi"/>
                <w:i/>
                <w:iCs/>
                <w:color w:val="FF0000"/>
                <w:sz w:val="20"/>
                <w:szCs w:val="20"/>
                <w:lang w:val="en-IE"/>
              </w:rPr>
              <w:t xml:space="preserve"> </w:t>
            </w:r>
          </w:p>
          <w:p w14:paraId="38888DEB" w14:textId="77777777" w:rsidR="0045679D" w:rsidRPr="0045679D" w:rsidRDefault="0045679D" w:rsidP="0079454A">
            <w:pPr>
              <w:jc w:val="both"/>
              <w:rPr>
                <w:rFonts w:cstheme="minorHAnsi"/>
                <w:i/>
                <w:iCs/>
                <w:color w:val="FF0000"/>
                <w:sz w:val="20"/>
                <w:szCs w:val="20"/>
                <w:lang w:val="en-IE"/>
              </w:rPr>
            </w:pPr>
          </w:p>
          <w:p w14:paraId="69B932E8" w14:textId="77777777" w:rsidR="0045679D" w:rsidRPr="0045679D" w:rsidRDefault="0045679D" w:rsidP="0079454A">
            <w:pPr>
              <w:jc w:val="both"/>
              <w:rPr>
                <w:rFonts w:cstheme="minorHAnsi"/>
                <w:i/>
                <w:iCs/>
                <w:sz w:val="20"/>
                <w:szCs w:val="20"/>
                <w:lang w:val="en-IE"/>
              </w:rPr>
            </w:pPr>
            <w:r w:rsidRPr="0045679D">
              <w:rPr>
                <w:rFonts w:cstheme="minorHAnsi"/>
                <w:i/>
                <w:iCs/>
                <w:sz w:val="20"/>
                <w:szCs w:val="20"/>
                <w:lang w:val="en-IE"/>
              </w:rPr>
              <w:t>The implementation of this measure shall be completed by 31 December 2025</w:t>
            </w:r>
          </w:p>
        </w:tc>
      </w:tr>
      <w:tr w:rsidR="0045679D" w:rsidRPr="0045679D" w14:paraId="04974535" w14:textId="77777777" w:rsidTr="0079454A">
        <w:tc>
          <w:tcPr>
            <w:tcW w:w="120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18D90B47" w14:textId="77777777" w:rsidR="0045679D" w:rsidRPr="0045679D" w:rsidRDefault="0045679D" w:rsidP="0079454A">
            <w:pPr>
              <w:jc w:val="both"/>
              <w:rPr>
                <w:b/>
                <w:bCs/>
                <w:i/>
                <w:iCs/>
                <w:sz w:val="20"/>
                <w:szCs w:val="20"/>
                <w:lang w:val="en-IE"/>
              </w:rPr>
            </w:pPr>
            <w:r w:rsidRPr="0045679D">
              <w:rPr>
                <w:b/>
                <w:bCs/>
                <w:i/>
                <w:iCs/>
                <w:sz w:val="20"/>
                <w:szCs w:val="20"/>
                <w:lang w:val="en-IE"/>
              </w:rPr>
              <w:lastRenderedPageBreak/>
              <w:t>Pillar</w:t>
            </w:r>
          </w:p>
        </w:tc>
        <w:tc>
          <w:tcPr>
            <w:tcW w:w="1764" w:type="pct"/>
            <w:tcBorders>
              <w:top w:val="nil"/>
              <w:left w:val="nil"/>
              <w:bottom w:val="single" w:sz="8" w:space="0" w:color="auto"/>
              <w:right w:val="single" w:sz="8" w:space="0" w:color="auto"/>
            </w:tcBorders>
            <w:tcMar>
              <w:top w:w="0" w:type="dxa"/>
              <w:left w:w="108" w:type="dxa"/>
              <w:bottom w:w="0" w:type="dxa"/>
              <w:right w:w="108" w:type="dxa"/>
            </w:tcMar>
          </w:tcPr>
          <w:p w14:paraId="59926F98" w14:textId="77777777" w:rsidR="0045679D" w:rsidRPr="0045679D" w:rsidRDefault="0045679D" w:rsidP="0079454A">
            <w:pPr>
              <w:jc w:val="both"/>
              <w:rPr>
                <w:rFonts w:cstheme="minorHAnsi"/>
                <w:i/>
                <w:iCs/>
                <w:sz w:val="20"/>
                <w:szCs w:val="20"/>
                <w:lang w:val="en-IE"/>
              </w:rPr>
            </w:pPr>
          </w:p>
        </w:tc>
        <w:tc>
          <w:tcPr>
            <w:tcW w:w="2027" w:type="pct"/>
            <w:tcBorders>
              <w:top w:val="nil"/>
              <w:left w:val="nil"/>
              <w:bottom w:val="single" w:sz="8" w:space="0" w:color="auto"/>
              <w:right w:val="single" w:sz="8" w:space="0" w:color="auto"/>
            </w:tcBorders>
            <w:tcMar>
              <w:top w:w="0" w:type="dxa"/>
              <w:left w:w="108" w:type="dxa"/>
              <w:bottom w:w="0" w:type="dxa"/>
              <w:right w:w="108" w:type="dxa"/>
            </w:tcMar>
          </w:tcPr>
          <w:p w14:paraId="61D00687" w14:textId="77777777" w:rsidR="0045679D" w:rsidRPr="0045679D" w:rsidRDefault="0045679D" w:rsidP="0079454A">
            <w:pPr>
              <w:jc w:val="both"/>
              <w:rPr>
                <w:rFonts w:cstheme="minorHAnsi"/>
                <w:i/>
                <w:iCs/>
                <w:sz w:val="20"/>
                <w:szCs w:val="20"/>
                <w:lang w:val="en-IE"/>
              </w:rPr>
            </w:pPr>
          </w:p>
        </w:tc>
      </w:tr>
      <w:tr w:rsidR="0045679D" w:rsidRPr="0045679D" w14:paraId="569206B9" w14:textId="77777777" w:rsidTr="0045679D">
        <w:trPr>
          <w:trHeight w:val="503"/>
        </w:trPr>
        <w:tc>
          <w:tcPr>
            <w:tcW w:w="120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46C5C4" w14:textId="77777777" w:rsidR="0045679D" w:rsidRPr="0045679D" w:rsidRDefault="0045679D" w:rsidP="0079454A">
            <w:pPr>
              <w:jc w:val="both"/>
              <w:rPr>
                <w:b/>
                <w:bCs/>
                <w:i/>
                <w:iCs/>
                <w:sz w:val="20"/>
                <w:szCs w:val="20"/>
                <w:lang w:val="en-IE"/>
              </w:rPr>
            </w:pPr>
            <w:r w:rsidRPr="0045679D">
              <w:rPr>
                <w:b/>
                <w:bCs/>
                <w:i/>
                <w:iCs/>
                <w:sz w:val="20"/>
                <w:szCs w:val="20"/>
                <w:lang w:val="en-IE"/>
              </w:rPr>
              <w:t xml:space="preserve">Milestones and targets </w:t>
            </w:r>
          </w:p>
        </w:tc>
        <w:tc>
          <w:tcPr>
            <w:tcW w:w="1764" w:type="pct"/>
            <w:tcBorders>
              <w:top w:val="nil"/>
              <w:left w:val="nil"/>
              <w:bottom w:val="single" w:sz="8" w:space="0" w:color="auto"/>
              <w:right w:val="single" w:sz="8" w:space="0" w:color="auto"/>
            </w:tcBorders>
            <w:tcMar>
              <w:top w:w="0" w:type="dxa"/>
              <w:left w:w="108" w:type="dxa"/>
              <w:bottom w:w="0" w:type="dxa"/>
              <w:right w:w="108" w:type="dxa"/>
            </w:tcMar>
          </w:tcPr>
          <w:p w14:paraId="481DBCEE" w14:textId="77777777" w:rsidR="0045679D" w:rsidRPr="0045679D" w:rsidRDefault="0045679D" w:rsidP="0079454A">
            <w:pPr>
              <w:jc w:val="both"/>
              <w:rPr>
                <w:rFonts w:cstheme="minorHAnsi"/>
                <w:sz w:val="20"/>
                <w:szCs w:val="20"/>
                <w:lang w:val="en-IE"/>
              </w:rPr>
            </w:pPr>
          </w:p>
        </w:tc>
        <w:tc>
          <w:tcPr>
            <w:tcW w:w="2027" w:type="pct"/>
            <w:tcBorders>
              <w:top w:val="nil"/>
              <w:left w:val="nil"/>
              <w:bottom w:val="single" w:sz="8" w:space="0" w:color="auto"/>
              <w:right w:val="single" w:sz="8" w:space="0" w:color="auto"/>
            </w:tcBorders>
            <w:tcMar>
              <w:top w:w="0" w:type="dxa"/>
              <w:left w:w="108" w:type="dxa"/>
              <w:bottom w:w="0" w:type="dxa"/>
              <w:right w:w="108" w:type="dxa"/>
            </w:tcMar>
          </w:tcPr>
          <w:p w14:paraId="37E5D04D" w14:textId="77777777" w:rsidR="0045679D" w:rsidRPr="0045679D" w:rsidRDefault="0045679D" w:rsidP="0079454A">
            <w:pPr>
              <w:jc w:val="both"/>
              <w:rPr>
                <w:rFonts w:eastAsia="Calibri"/>
                <w:sz w:val="20"/>
                <w:szCs w:val="20"/>
              </w:rPr>
            </w:pPr>
          </w:p>
          <w:p w14:paraId="0674EBA6" w14:textId="77777777" w:rsidR="0045679D" w:rsidRPr="0045679D" w:rsidRDefault="0045679D" w:rsidP="0079454A">
            <w:pPr>
              <w:jc w:val="both"/>
              <w:rPr>
                <w:rFonts w:cstheme="minorHAnsi"/>
                <w:i/>
                <w:iCs/>
                <w:sz w:val="20"/>
                <w:szCs w:val="20"/>
                <w:lang w:val="en-IE"/>
              </w:rPr>
            </w:pPr>
          </w:p>
          <w:p w14:paraId="4E80F255" w14:textId="77777777" w:rsidR="0045679D" w:rsidRPr="0045679D" w:rsidRDefault="0045679D" w:rsidP="0079454A">
            <w:pPr>
              <w:jc w:val="both"/>
              <w:rPr>
                <w:rFonts w:cstheme="minorHAnsi"/>
                <w:i/>
                <w:iCs/>
                <w:sz w:val="20"/>
                <w:szCs w:val="20"/>
                <w:lang w:val="en-IE"/>
              </w:rPr>
            </w:pPr>
          </w:p>
          <w:p w14:paraId="43DD751B" w14:textId="77777777" w:rsidR="0045679D" w:rsidRPr="0045679D" w:rsidRDefault="0045679D" w:rsidP="0079454A">
            <w:pPr>
              <w:jc w:val="both"/>
              <w:rPr>
                <w:rFonts w:cstheme="minorHAnsi"/>
                <w:i/>
                <w:iCs/>
                <w:sz w:val="20"/>
                <w:szCs w:val="20"/>
                <w:lang w:val="en-IE"/>
              </w:rPr>
            </w:pPr>
          </w:p>
          <w:p w14:paraId="21E25890" w14:textId="77777777" w:rsidR="0045679D" w:rsidRPr="0045679D" w:rsidRDefault="0045679D" w:rsidP="0079454A">
            <w:pPr>
              <w:jc w:val="both"/>
              <w:rPr>
                <w:rFonts w:cstheme="minorHAnsi"/>
                <w:i/>
                <w:iCs/>
                <w:sz w:val="20"/>
                <w:szCs w:val="20"/>
                <w:lang w:val="en-IE"/>
              </w:rPr>
            </w:pPr>
          </w:p>
          <w:p w14:paraId="036C584B" w14:textId="77777777" w:rsidR="0045679D" w:rsidRPr="0045679D" w:rsidRDefault="0045679D" w:rsidP="0079454A">
            <w:pPr>
              <w:jc w:val="both"/>
              <w:rPr>
                <w:rFonts w:cstheme="minorHAnsi"/>
                <w:i/>
                <w:iCs/>
                <w:sz w:val="20"/>
                <w:szCs w:val="20"/>
                <w:lang w:val="en-IE"/>
              </w:rPr>
            </w:pPr>
          </w:p>
          <w:p w14:paraId="6E83EFC3" w14:textId="77777777" w:rsidR="0045679D" w:rsidRPr="0045679D" w:rsidRDefault="0045679D" w:rsidP="0079454A">
            <w:pPr>
              <w:jc w:val="both"/>
              <w:rPr>
                <w:rFonts w:cstheme="minorHAnsi"/>
                <w:i/>
                <w:iCs/>
                <w:sz w:val="20"/>
                <w:szCs w:val="20"/>
                <w:lang w:val="en-IE"/>
              </w:rPr>
            </w:pPr>
          </w:p>
        </w:tc>
      </w:tr>
      <w:tr w:rsidR="0045679D" w:rsidRPr="0045679D" w14:paraId="2756D16C" w14:textId="77777777" w:rsidTr="0079454A">
        <w:tc>
          <w:tcPr>
            <w:tcW w:w="120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3B18BCDA" w14:textId="77777777" w:rsidR="0045679D" w:rsidRPr="0045679D" w:rsidRDefault="0045679D" w:rsidP="0079454A">
            <w:pPr>
              <w:jc w:val="both"/>
              <w:rPr>
                <w:b/>
                <w:bCs/>
                <w:i/>
                <w:iCs/>
                <w:sz w:val="20"/>
                <w:szCs w:val="20"/>
                <w:lang w:val="en-IE"/>
              </w:rPr>
            </w:pPr>
            <w:r w:rsidRPr="0045679D">
              <w:rPr>
                <w:b/>
                <w:bCs/>
                <w:i/>
                <w:iCs/>
                <w:sz w:val="20"/>
                <w:szCs w:val="20"/>
                <w:lang w:val="en-IE"/>
              </w:rPr>
              <w:t>Subject of the change</w:t>
            </w:r>
          </w:p>
        </w:tc>
        <w:tc>
          <w:tcPr>
            <w:tcW w:w="3791" w:type="pct"/>
            <w:gridSpan w:val="2"/>
            <w:tcBorders>
              <w:top w:val="nil"/>
              <w:left w:val="nil"/>
              <w:bottom w:val="single" w:sz="8" w:space="0" w:color="auto"/>
              <w:right w:val="single" w:sz="8" w:space="0" w:color="auto"/>
            </w:tcBorders>
            <w:tcMar>
              <w:top w:w="0" w:type="dxa"/>
              <w:left w:w="108" w:type="dxa"/>
              <w:bottom w:w="0" w:type="dxa"/>
              <w:right w:w="108" w:type="dxa"/>
            </w:tcMar>
          </w:tcPr>
          <w:p w14:paraId="3F11C246" w14:textId="77777777" w:rsidR="0045679D" w:rsidRPr="0045679D" w:rsidRDefault="0045679D" w:rsidP="0079454A">
            <w:pPr>
              <w:jc w:val="both"/>
              <w:rPr>
                <w:i/>
                <w:iCs/>
                <w:sz w:val="20"/>
                <w:szCs w:val="20"/>
                <w:lang w:val="en-IE"/>
              </w:rPr>
            </w:pPr>
            <w:r w:rsidRPr="0045679D">
              <w:rPr>
                <w:i/>
                <w:iCs/>
                <w:sz w:val="20"/>
                <w:szCs w:val="20"/>
                <w:lang w:val="en-IE"/>
              </w:rPr>
              <w:t>Description of the reform 1</w:t>
            </w:r>
          </w:p>
        </w:tc>
      </w:tr>
      <w:tr w:rsidR="0045679D" w:rsidRPr="0045679D" w14:paraId="7CC999C4" w14:textId="77777777" w:rsidTr="0079454A">
        <w:tc>
          <w:tcPr>
            <w:tcW w:w="1209"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8ACD57B" w14:textId="77777777" w:rsidR="0045679D" w:rsidRPr="0045679D" w:rsidRDefault="0045679D" w:rsidP="0079454A">
            <w:pPr>
              <w:jc w:val="both"/>
              <w:rPr>
                <w:b/>
                <w:bCs/>
                <w:i/>
                <w:iCs/>
                <w:sz w:val="20"/>
                <w:szCs w:val="20"/>
                <w:lang w:val="en-IE"/>
              </w:rPr>
            </w:pPr>
            <w:r w:rsidRPr="0045679D">
              <w:rPr>
                <w:b/>
                <w:bCs/>
                <w:i/>
                <w:iCs/>
                <w:sz w:val="20"/>
                <w:szCs w:val="20"/>
                <w:lang w:val="en-IE"/>
              </w:rPr>
              <w:t>Timeline of fulfilment</w:t>
            </w:r>
          </w:p>
        </w:tc>
        <w:tc>
          <w:tcPr>
            <w:tcW w:w="1764" w:type="pct"/>
            <w:tcBorders>
              <w:top w:val="nil"/>
              <w:left w:val="nil"/>
              <w:bottom w:val="single" w:sz="8" w:space="0" w:color="auto"/>
              <w:right w:val="single" w:sz="8" w:space="0" w:color="auto"/>
            </w:tcBorders>
            <w:tcMar>
              <w:top w:w="0" w:type="dxa"/>
              <w:left w:w="108" w:type="dxa"/>
              <w:bottom w:w="0" w:type="dxa"/>
              <w:right w:w="108" w:type="dxa"/>
            </w:tcMar>
          </w:tcPr>
          <w:p w14:paraId="2986A0D5" w14:textId="77777777" w:rsidR="0045679D" w:rsidRPr="0045679D" w:rsidRDefault="0045679D" w:rsidP="0079454A">
            <w:pPr>
              <w:jc w:val="both"/>
              <w:rPr>
                <w:i/>
                <w:iCs/>
                <w:sz w:val="20"/>
                <w:szCs w:val="20"/>
                <w:lang w:val="en-IE"/>
              </w:rPr>
            </w:pPr>
          </w:p>
        </w:tc>
        <w:tc>
          <w:tcPr>
            <w:tcW w:w="2027" w:type="pct"/>
            <w:tcBorders>
              <w:top w:val="nil"/>
              <w:left w:val="nil"/>
              <w:bottom w:val="single" w:sz="8" w:space="0" w:color="auto"/>
              <w:right w:val="single" w:sz="8" w:space="0" w:color="auto"/>
            </w:tcBorders>
            <w:tcMar>
              <w:top w:w="0" w:type="dxa"/>
              <w:left w:w="108" w:type="dxa"/>
              <w:bottom w:w="0" w:type="dxa"/>
              <w:right w:w="108" w:type="dxa"/>
            </w:tcMar>
          </w:tcPr>
          <w:p w14:paraId="2CD4DA5B" w14:textId="77777777" w:rsidR="0045679D" w:rsidRPr="0045679D" w:rsidRDefault="0045679D" w:rsidP="0079454A">
            <w:pPr>
              <w:jc w:val="both"/>
              <w:rPr>
                <w:i/>
                <w:iCs/>
                <w:sz w:val="20"/>
                <w:szCs w:val="20"/>
                <w:lang w:val="en-US"/>
              </w:rPr>
            </w:pPr>
          </w:p>
        </w:tc>
      </w:tr>
      <w:tr w:rsidR="0045679D" w:rsidRPr="0045679D" w14:paraId="38ED646A" w14:textId="77777777" w:rsidTr="0079454A">
        <w:tc>
          <w:tcPr>
            <w:tcW w:w="120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1CE3B2" w14:textId="77777777" w:rsidR="0045679D" w:rsidRPr="0045679D" w:rsidRDefault="0045679D" w:rsidP="0079454A">
            <w:pPr>
              <w:jc w:val="both"/>
              <w:rPr>
                <w:b/>
                <w:bCs/>
                <w:i/>
                <w:iCs/>
                <w:sz w:val="20"/>
                <w:szCs w:val="20"/>
                <w:lang w:val="en-IE"/>
              </w:rPr>
            </w:pPr>
            <w:r w:rsidRPr="0045679D">
              <w:rPr>
                <w:b/>
                <w:bCs/>
                <w:i/>
                <w:iCs/>
                <w:sz w:val="20"/>
                <w:szCs w:val="20"/>
                <w:lang w:val="en-IE"/>
              </w:rPr>
              <w:t>Estimated cost</w:t>
            </w:r>
            <w:r w:rsidRPr="0045679D">
              <w:rPr>
                <w:rStyle w:val="Znakapoznpodarou"/>
                <w:bCs/>
                <w:i/>
                <w:iCs/>
                <w:sz w:val="20"/>
                <w:szCs w:val="20"/>
                <w:lang w:val="en-IE"/>
              </w:rPr>
              <w:footnoteReference w:id="2"/>
            </w:r>
          </w:p>
        </w:tc>
        <w:tc>
          <w:tcPr>
            <w:tcW w:w="1764" w:type="pct"/>
            <w:tcBorders>
              <w:top w:val="nil"/>
              <w:left w:val="nil"/>
              <w:bottom w:val="single" w:sz="8" w:space="0" w:color="auto"/>
              <w:right w:val="single" w:sz="8" w:space="0" w:color="auto"/>
            </w:tcBorders>
            <w:tcMar>
              <w:top w:w="0" w:type="dxa"/>
              <w:left w:w="108" w:type="dxa"/>
              <w:bottom w:w="0" w:type="dxa"/>
              <w:right w:w="108" w:type="dxa"/>
            </w:tcMar>
          </w:tcPr>
          <w:p w14:paraId="3858084B" w14:textId="77777777" w:rsidR="0045679D" w:rsidRPr="0045679D" w:rsidRDefault="0045679D" w:rsidP="0079454A">
            <w:pPr>
              <w:jc w:val="both"/>
              <w:rPr>
                <w:rFonts w:cstheme="minorHAnsi"/>
                <w:i/>
                <w:iCs/>
                <w:sz w:val="20"/>
                <w:szCs w:val="20"/>
                <w:lang w:val="en-IE"/>
              </w:rPr>
            </w:pPr>
          </w:p>
        </w:tc>
        <w:tc>
          <w:tcPr>
            <w:tcW w:w="2027" w:type="pct"/>
            <w:tcBorders>
              <w:top w:val="nil"/>
              <w:left w:val="nil"/>
              <w:bottom w:val="single" w:sz="8" w:space="0" w:color="auto"/>
              <w:right w:val="single" w:sz="8" w:space="0" w:color="auto"/>
            </w:tcBorders>
            <w:tcMar>
              <w:top w:w="0" w:type="dxa"/>
              <w:left w:w="108" w:type="dxa"/>
              <w:bottom w:w="0" w:type="dxa"/>
              <w:right w:w="108" w:type="dxa"/>
            </w:tcMar>
          </w:tcPr>
          <w:p w14:paraId="2442FCEA" w14:textId="77777777" w:rsidR="0045679D" w:rsidRPr="0045679D" w:rsidRDefault="0045679D" w:rsidP="0079454A">
            <w:pPr>
              <w:jc w:val="both"/>
              <w:rPr>
                <w:rFonts w:cstheme="minorHAnsi"/>
                <w:i/>
                <w:iCs/>
                <w:sz w:val="20"/>
                <w:szCs w:val="20"/>
                <w:lang w:val="en-IE"/>
              </w:rPr>
            </w:pPr>
          </w:p>
        </w:tc>
      </w:tr>
      <w:tr w:rsidR="0045679D" w:rsidRPr="0045679D" w14:paraId="6614B015" w14:textId="77777777" w:rsidTr="0079454A">
        <w:tc>
          <w:tcPr>
            <w:tcW w:w="120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321452" w14:textId="77777777" w:rsidR="0045679D" w:rsidRPr="0045679D" w:rsidRDefault="0045679D" w:rsidP="0079454A">
            <w:pPr>
              <w:jc w:val="both"/>
              <w:rPr>
                <w:b/>
                <w:bCs/>
                <w:i/>
                <w:iCs/>
                <w:sz w:val="20"/>
                <w:szCs w:val="20"/>
                <w:lang w:val="en-IE"/>
              </w:rPr>
            </w:pPr>
            <w:r w:rsidRPr="0045679D">
              <w:rPr>
                <w:b/>
                <w:bCs/>
                <w:i/>
                <w:iCs/>
                <w:sz w:val="20"/>
                <w:szCs w:val="20"/>
                <w:lang w:val="en-IE"/>
              </w:rPr>
              <w:t>Green and digital tagging, dimension</w:t>
            </w:r>
          </w:p>
        </w:tc>
        <w:tc>
          <w:tcPr>
            <w:tcW w:w="1764" w:type="pct"/>
            <w:tcBorders>
              <w:top w:val="nil"/>
              <w:left w:val="nil"/>
              <w:bottom w:val="single" w:sz="8" w:space="0" w:color="auto"/>
              <w:right w:val="single" w:sz="8" w:space="0" w:color="auto"/>
            </w:tcBorders>
            <w:tcMar>
              <w:top w:w="0" w:type="dxa"/>
              <w:left w:w="108" w:type="dxa"/>
              <w:bottom w:w="0" w:type="dxa"/>
              <w:right w:w="108" w:type="dxa"/>
            </w:tcMar>
          </w:tcPr>
          <w:p w14:paraId="4A425126" w14:textId="77777777" w:rsidR="0045679D" w:rsidRPr="0045679D" w:rsidRDefault="0045679D" w:rsidP="0079454A">
            <w:pPr>
              <w:jc w:val="both"/>
              <w:rPr>
                <w:rFonts w:cstheme="minorHAnsi"/>
                <w:sz w:val="20"/>
                <w:szCs w:val="20"/>
                <w:lang w:val="en-IE"/>
              </w:rPr>
            </w:pPr>
          </w:p>
        </w:tc>
        <w:tc>
          <w:tcPr>
            <w:tcW w:w="2027" w:type="pct"/>
            <w:tcBorders>
              <w:top w:val="nil"/>
              <w:left w:val="nil"/>
              <w:bottom w:val="single" w:sz="8" w:space="0" w:color="auto"/>
              <w:right w:val="single" w:sz="8" w:space="0" w:color="auto"/>
            </w:tcBorders>
            <w:tcMar>
              <w:top w:w="0" w:type="dxa"/>
              <w:left w:w="108" w:type="dxa"/>
              <w:bottom w:w="0" w:type="dxa"/>
              <w:right w:w="108" w:type="dxa"/>
            </w:tcMar>
          </w:tcPr>
          <w:p w14:paraId="6D3003F5" w14:textId="77777777" w:rsidR="0045679D" w:rsidRPr="0045679D" w:rsidRDefault="0045679D" w:rsidP="0079454A">
            <w:pPr>
              <w:pStyle w:val="Odstavecseseznamem"/>
              <w:ind w:left="542"/>
              <w:jc w:val="both"/>
              <w:rPr>
                <w:rFonts w:cstheme="minorHAnsi"/>
                <w:i/>
                <w:iCs/>
                <w:sz w:val="20"/>
                <w:szCs w:val="20"/>
                <w:lang w:val="en-IE"/>
              </w:rPr>
            </w:pPr>
          </w:p>
        </w:tc>
      </w:tr>
      <w:tr w:rsidR="0045679D" w:rsidRPr="0045679D" w14:paraId="4A2218D5" w14:textId="77777777" w:rsidTr="0079454A">
        <w:tc>
          <w:tcPr>
            <w:tcW w:w="1209"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B40CFD" w14:textId="77777777" w:rsidR="0045679D" w:rsidRPr="0045679D" w:rsidRDefault="0045679D" w:rsidP="0079454A">
            <w:pPr>
              <w:jc w:val="both"/>
              <w:rPr>
                <w:b/>
                <w:bCs/>
                <w:i/>
                <w:iCs/>
                <w:sz w:val="20"/>
                <w:szCs w:val="20"/>
                <w:lang w:val="en-IE"/>
              </w:rPr>
            </w:pPr>
            <w:r w:rsidRPr="0045679D">
              <w:rPr>
                <w:b/>
                <w:bCs/>
                <w:i/>
                <w:iCs/>
                <w:sz w:val="20"/>
                <w:szCs w:val="20"/>
                <w:lang w:val="en-IE"/>
              </w:rPr>
              <w:t>DNSH (self-assessment)</w:t>
            </w:r>
          </w:p>
        </w:tc>
        <w:tc>
          <w:tcPr>
            <w:tcW w:w="1764" w:type="pct"/>
            <w:tcBorders>
              <w:top w:val="nil"/>
              <w:left w:val="nil"/>
              <w:bottom w:val="single" w:sz="8" w:space="0" w:color="auto"/>
              <w:right w:val="single" w:sz="8" w:space="0" w:color="auto"/>
            </w:tcBorders>
            <w:tcMar>
              <w:top w:w="0" w:type="dxa"/>
              <w:left w:w="108" w:type="dxa"/>
              <w:bottom w:w="0" w:type="dxa"/>
              <w:right w:w="108" w:type="dxa"/>
            </w:tcMar>
          </w:tcPr>
          <w:p w14:paraId="10632D50" w14:textId="77777777" w:rsidR="0045679D" w:rsidRPr="0045679D" w:rsidRDefault="0045679D" w:rsidP="0079454A">
            <w:pPr>
              <w:jc w:val="both"/>
              <w:rPr>
                <w:rFonts w:cstheme="minorHAnsi"/>
                <w:i/>
                <w:iCs/>
                <w:sz w:val="20"/>
                <w:szCs w:val="20"/>
                <w:lang w:val="en-IE"/>
              </w:rPr>
            </w:pPr>
          </w:p>
        </w:tc>
        <w:tc>
          <w:tcPr>
            <w:tcW w:w="2027" w:type="pct"/>
            <w:tcBorders>
              <w:top w:val="nil"/>
              <w:left w:val="nil"/>
              <w:bottom w:val="single" w:sz="8" w:space="0" w:color="auto"/>
              <w:right w:val="single" w:sz="8" w:space="0" w:color="auto"/>
            </w:tcBorders>
            <w:tcMar>
              <w:top w:w="0" w:type="dxa"/>
              <w:left w:w="108" w:type="dxa"/>
              <w:bottom w:w="0" w:type="dxa"/>
              <w:right w:w="108" w:type="dxa"/>
            </w:tcMar>
          </w:tcPr>
          <w:p w14:paraId="47CE2304" w14:textId="77777777" w:rsidR="0045679D" w:rsidRPr="0045679D" w:rsidRDefault="0045679D" w:rsidP="0079454A">
            <w:pPr>
              <w:pStyle w:val="Odstavecseseznamem"/>
              <w:ind w:left="542"/>
              <w:jc w:val="both"/>
              <w:rPr>
                <w:rFonts w:cstheme="minorHAnsi"/>
                <w:i/>
                <w:iCs/>
                <w:sz w:val="20"/>
                <w:szCs w:val="20"/>
                <w:lang w:val="en-IE"/>
              </w:rPr>
            </w:pPr>
          </w:p>
        </w:tc>
      </w:tr>
    </w:tbl>
    <w:p w14:paraId="7190DDEF" w14:textId="3DE14CEB" w:rsidR="0045679D" w:rsidRDefault="0045679D"/>
    <w:p w14:paraId="3B3A5780" w14:textId="77777777" w:rsidR="0045679D" w:rsidRPr="0045679D" w:rsidRDefault="0045679D" w:rsidP="0045679D">
      <w:pPr>
        <w:jc w:val="both"/>
        <w:rPr>
          <w:sz w:val="20"/>
          <w:szCs w:val="20"/>
          <w:lang w:val="en-US"/>
        </w:rPr>
      </w:pPr>
      <w:r w:rsidRPr="0045679D">
        <w:rPr>
          <w:sz w:val="20"/>
          <w:szCs w:val="20"/>
          <w:lang w:val="en-US"/>
        </w:rPr>
        <w:lastRenderedPageBreak/>
        <w:t xml:space="preserve">Clerical error: Due to the clerical errors, the description of this reform seems to be leading to create a legislative act, although Milestone 1 and Target 2 in this Reform doesn´t indicate it. </w:t>
      </w:r>
    </w:p>
    <w:p w14:paraId="483B9434" w14:textId="77777777" w:rsidR="0045679D" w:rsidRPr="0045679D" w:rsidRDefault="0045679D" w:rsidP="0045679D">
      <w:pPr>
        <w:jc w:val="both"/>
        <w:rPr>
          <w:sz w:val="20"/>
          <w:szCs w:val="20"/>
          <w:lang w:val="en-US"/>
        </w:rPr>
      </w:pPr>
      <w:r w:rsidRPr="0045679D">
        <w:rPr>
          <w:sz w:val="20"/>
          <w:szCs w:val="20"/>
          <w:lang w:val="en-US"/>
        </w:rPr>
        <w:t xml:space="preserve">The reform is meant to prepare a basis for a legislative, standardisation and organisational framework by the adoption of the strategy document (Milestone 1) a methodologies of data management (Target 2). </w:t>
      </w:r>
    </w:p>
    <w:p w14:paraId="0750A0ED" w14:textId="30B16C67" w:rsidR="0045679D" w:rsidRDefault="0045679D" w:rsidP="0045679D">
      <w:r w:rsidRPr="0045679D">
        <w:rPr>
          <w:sz w:val="20"/>
          <w:szCs w:val="20"/>
          <w:lang w:val="en-US"/>
        </w:rPr>
        <w:t>The creation of legislative act was present in 2021 version of CID, but was ultimately removed on the initiative of the EC representatives. Milestone 1 related to reform 1 is thus correct in the CID now (no legislative act mentioned there) but some residual text regarding the legislative act remained in the reform description. We are thus just correcting the discrepancies and making the text of the reform in line with the Milestone/Target in the CID/OA annex.</w:t>
      </w:r>
    </w:p>
    <w:p w14:paraId="00EDE438" w14:textId="77777777" w:rsidR="0045679D" w:rsidRDefault="0045679D" w:rsidP="0045679D"/>
    <w:p w14:paraId="41EEB78D" w14:textId="4A7566B0" w:rsidR="180BF393" w:rsidRDefault="180BF393" w:rsidP="180BF393"/>
    <w:sectPr w:rsidR="180BF393" w:rsidSect="00CC5E4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326F05" w14:textId="77777777" w:rsidR="00D926D7" w:rsidRDefault="00D926D7" w:rsidP="00677FE0">
      <w:pPr>
        <w:spacing w:after="0" w:line="240" w:lineRule="auto"/>
      </w:pPr>
      <w:r>
        <w:separator/>
      </w:r>
    </w:p>
  </w:endnote>
  <w:endnote w:type="continuationSeparator" w:id="0">
    <w:p w14:paraId="562C18DA" w14:textId="77777777" w:rsidR="00D926D7" w:rsidRDefault="00D926D7" w:rsidP="00677FE0">
      <w:pPr>
        <w:spacing w:after="0" w:line="240" w:lineRule="auto"/>
      </w:pPr>
      <w:r>
        <w:continuationSeparator/>
      </w:r>
    </w:p>
  </w:endnote>
  <w:endnote w:type="continuationNotice" w:id="1">
    <w:p w14:paraId="5BC60744" w14:textId="77777777" w:rsidR="00D926D7" w:rsidRDefault="00D926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5BA83" w14:textId="77777777" w:rsidR="00AD196F" w:rsidRDefault="00AD196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AB37DB" w14:textId="77777777" w:rsidR="00D926D7" w:rsidRDefault="00D926D7" w:rsidP="00677FE0">
      <w:pPr>
        <w:spacing w:after="0" w:line="240" w:lineRule="auto"/>
      </w:pPr>
      <w:r>
        <w:separator/>
      </w:r>
    </w:p>
  </w:footnote>
  <w:footnote w:type="continuationSeparator" w:id="0">
    <w:p w14:paraId="56211D16" w14:textId="77777777" w:rsidR="00D926D7" w:rsidRDefault="00D926D7" w:rsidP="00677FE0">
      <w:pPr>
        <w:spacing w:after="0" w:line="240" w:lineRule="auto"/>
      </w:pPr>
      <w:r>
        <w:continuationSeparator/>
      </w:r>
    </w:p>
  </w:footnote>
  <w:footnote w:type="continuationNotice" w:id="1">
    <w:p w14:paraId="0CC85DD8" w14:textId="77777777" w:rsidR="00D926D7" w:rsidRDefault="00D926D7">
      <w:pPr>
        <w:spacing w:after="0" w:line="240" w:lineRule="auto"/>
      </w:pPr>
    </w:p>
  </w:footnote>
  <w:footnote w:id="2">
    <w:p w14:paraId="4158DEC8" w14:textId="77777777" w:rsidR="0045679D" w:rsidRDefault="0045679D" w:rsidP="0045679D">
      <w:pPr>
        <w:pStyle w:val="Textpoznpodarou"/>
        <w:jc w:val="both"/>
      </w:pPr>
      <w:r>
        <w:rPr>
          <w:rStyle w:val="Znakapoznpodarou"/>
        </w:rPr>
        <w:footnoteRef/>
      </w:r>
      <w:r>
        <w:t xml:space="preserve"> For more </w:t>
      </w:r>
      <w:r w:rsidRPr="00AB5DD0">
        <w:t>follow the specific instructions provided in the 2021 RRP guidance. As a rule, Member States are not expected to provide revised cost estimates for measures that are neither new nor modified. Member States may provide a validation of costing estimates by an independent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2E83A8B"/>
    <w:multiLevelType w:val="multilevel"/>
    <w:tmpl w:val="E8BAE50A"/>
    <w:numStyleLink w:val="VariantaA-odrky"/>
  </w:abstractNum>
  <w:abstractNum w:abstractNumId="7" w15:restartNumberingAfterBreak="0">
    <w:nsid w:val="0402680D"/>
    <w:multiLevelType w:val="multilevel"/>
    <w:tmpl w:val="E8BAE50A"/>
    <w:numStyleLink w:val="VariantaA-odrky"/>
  </w:abstractNum>
  <w:abstractNum w:abstractNumId="8"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9" w15:restartNumberingAfterBreak="0">
    <w:nsid w:val="0479347F"/>
    <w:multiLevelType w:val="multilevel"/>
    <w:tmpl w:val="3320A8B2"/>
    <w:numStyleLink w:val="VariantaB-odrky"/>
  </w:abstractNum>
  <w:abstractNum w:abstractNumId="10" w15:restartNumberingAfterBreak="0">
    <w:nsid w:val="04D643EE"/>
    <w:multiLevelType w:val="multilevel"/>
    <w:tmpl w:val="E8A48D7C"/>
    <w:numStyleLink w:val="VariantaA-sla"/>
  </w:abstractNum>
  <w:abstractNum w:abstractNumId="11" w15:restartNumberingAfterBreak="0">
    <w:nsid w:val="0BDD4BBA"/>
    <w:multiLevelType w:val="multilevel"/>
    <w:tmpl w:val="E8BAE50A"/>
    <w:numStyleLink w:val="VariantaA-odrky"/>
  </w:abstractNum>
  <w:abstractNum w:abstractNumId="12"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130316F8"/>
    <w:multiLevelType w:val="multilevel"/>
    <w:tmpl w:val="3320A8B2"/>
    <w:numStyleLink w:val="VariantaB-odrky"/>
  </w:abstractNum>
  <w:abstractNum w:abstractNumId="14" w15:restartNumberingAfterBreak="0">
    <w:nsid w:val="13FB2F1F"/>
    <w:multiLevelType w:val="multilevel"/>
    <w:tmpl w:val="E8BAE50A"/>
    <w:numStyleLink w:val="VariantaA-odrky"/>
  </w:abstractNum>
  <w:abstractNum w:abstractNumId="15" w15:restartNumberingAfterBreak="0">
    <w:nsid w:val="15587B24"/>
    <w:multiLevelType w:val="multilevel"/>
    <w:tmpl w:val="E8BAE50A"/>
    <w:numStyleLink w:val="VariantaA-odrky"/>
  </w:abstractNum>
  <w:abstractNum w:abstractNumId="1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7" w15:restartNumberingAfterBreak="0">
    <w:nsid w:val="191872DA"/>
    <w:multiLevelType w:val="multilevel"/>
    <w:tmpl w:val="E8A48D7C"/>
    <w:numStyleLink w:val="VariantaA-sla"/>
  </w:abstractNum>
  <w:abstractNum w:abstractNumId="18" w15:restartNumberingAfterBreak="0">
    <w:nsid w:val="19987FCF"/>
    <w:multiLevelType w:val="multilevel"/>
    <w:tmpl w:val="0D8ABE32"/>
    <w:numStyleLink w:val="VariantaB-sla"/>
  </w:abstractNum>
  <w:abstractNum w:abstractNumId="19" w15:restartNumberingAfterBreak="0">
    <w:nsid w:val="1D3068A6"/>
    <w:multiLevelType w:val="multilevel"/>
    <w:tmpl w:val="3320A8B2"/>
    <w:numStyleLink w:val="VariantaB-odrky"/>
  </w:abstractNum>
  <w:abstractNum w:abstractNumId="20" w15:restartNumberingAfterBreak="0">
    <w:nsid w:val="1D464EC2"/>
    <w:multiLevelType w:val="multilevel"/>
    <w:tmpl w:val="E8BAE50A"/>
    <w:numStyleLink w:val="VariantaA-odrky"/>
  </w:abstractNum>
  <w:abstractNum w:abstractNumId="21" w15:restartNumberingAfterBreak="0">
    <w:nsid w:val="1EAB39CE"/>
    <w:multiLevelType w:val="multilevel"/>
    <w:tmpl w:val="E8BAE50A"/>
    <w:numStyleLink w:val="VariantaA-odrky"/>
  </w:abstractNum>
  <w:abstractNum w:abstractNumId="22" w15:restartNumberingAfterBreak="0">
    <w:nsid w:val="24D40DD6"/>
    <w:multiLevelType w:val="multilevel"/>
    <w:tmpl w:val="E2266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89A5EA2"/>
    <w:multiLevelType w:val="multilevel"/>
    <w:tmpl w:val="E8BAE50A"/>
    <w:numStyleLink w:val="VariantaA-odrky"/>
  </w:abstractNum>
  <w:abstractNum w:abstractNumId="24" w15:restartNumberingAfterBreak="0">
    <w:nsid w:val="28AB573E"/>
    <w:multiLevelType w:val="multilevel"/>
    <w:tmpl w:val="3320A8B2"/>
    <w:numStyleLink w:val="VariantaB-odrky"/>
  </w:abstractNum>
  <w:abstractNum w:abstractNumId="25" w15:restartNumberingAfterBreak="0">
    <w:nsid w:val="2A5F2D39"/>
    <w:multiLevelType w:val="multilevel"/>
    <w:tmpl w:val="E8BAE50A"/>
    <w:numStyleLink w:val="VariantaA-odrky"/>
  </w:abstractNum>
  <w:abstractNum w:abstractNumId="26" w15:restartNumberingAfterBreak="0">
    <w:nsid w:val="2DBB2CE6"/>
    <w:multiLevelType w:val="multilevel"/>
    <w:tmpl w:val="E8BAE50A"/>
    <w:numStyleLink w:val="VariantaA-odrky"/>
  </w:abstractNum>
  <w:abstractNum w:abstractNumId="27" w15:restartNumberingAfterBreak="0">
    <w:nsid w:val="355131EF"/>
    <w:multiLevelType w:val="multilevel"/>
    <w:tmpl w:val="E8A48D7C"/>
    <w:numStyleLink w:val="VariantaA-sla"/>
  </w:abstractNum>
  <w:abstractNum w:abstractNumId="28" w15:restartNumberingAfterBreak="0">
    <w:nsid w:val="39566103"/>
    <w:multiLevelType w:val="multilevel"/>
    <w:tmpl w:val="E9DC4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A7A13FE"/>
    <w:multiLevelType w:val="hybridMultilevel"/>
    <w:tmpl w:val="7BE0C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B631699"/>
    <w:multiLevelType w:val="hybridMultilevel"/>
    <w:tmpl w:val="8DC2C6E8"/>
    <w:lvl w:ilvl="0" w:tplc="8CAC212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3D57E3E"/>
    <w:multiLevelType w:val="multilevel"/>
    <w:tmpl w:val="D7F2F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4A306389"/>
    <w:multiLevelType w:val="multilevel"/>
    <w:tmpl w:val="E8BAE50A"/>
    <w:numStyleLink w:val="VariantaA-odrky"/>
  </w:abstractNum>
  <w:abstractNum w:abstractNumId="33" w15:restartNumberingAfterBreak="0">
    <w:nsid w:val="4C761DB0"/>
    <w:multiLevelType w:val="hybridMultilevel"/>
    <w:tmpl w:val="FD9E26F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3290926"/>
    <w:multiLevelType w:val="multilevel"/>
    <w:tmpl w:val="E8BAE50A"/>
    <w:numStyleLink w:val="VariantaA-odrky"/>
  </w:abstractNum>
  <w:abstractNum w:abstractNumId="36" w15:restartNumberingAfterBreak="0">
    <w:nsid w:val="533902EA"/>
    <w:multiLevelType w:val="multilevel"/>
    <w:tmpl w:val="E8BAE50A"/>
    <w:numStyleLink w:val="VariantaA-odrky"/>
  </w:abstractNum>
  <w:abstractNum w:abstractNumId="37" w15:restartNumberingAfterBreak="0">
    <w:nsid w:val="571C11E2"/>
    <w:multiLevelType w:val="multilevel"/>
    <w:tmpl w:val="E8A48D7C"/>
    <w:numStyleLink w:val="VariantaA-sla"/>
  </w:abstractNum>
  <w:abstractNum w:abstractNumId="38"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9" w15:restartNumberingAfterBreak="0">
    <w:nsid w:val="5AF35F43"/>
    <w:multiLevelType w:val="multilevel"/>
    <w:tmpl w:val="0D8ABE32"/>
    <w:numStyleLink w:val="VariantaB-sla"/>
  </w:abstractNum>
  <w:abstractNum w:abstractNumId="40" w15:restartNumberingAfterBreak="0">
    <w:nsid w:val="6D873396"/>
    <w:multiLevelType w:val="hybridMultilevel"/>
    <w:tmpl w:val="6D00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8A0853"/>
    <w:multiLevelType w:val="hybridMultilevel"/>
    <w:tmpl w:val="F4564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38"/>
  </w:num>
  <w:num w:numId="3">
    <w:abstractNumId w:val="19"/>
  </w:num>
  <w:num w:numId="4">
    <w:abstractNumId w:val="14"/>
  </w:num>
  <w:num w:numId="5">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6">
    <w:abstractNumId w:val="34"/>
  </w:num>
  <w:num w:numId="7">
    <w:abstractNumId w:val="7"/>
  </w:num>
  <w:num w:numId="8">
    <w:abstractNumId w:val="37"/>
  </w:num>
  <w:num w:numId="9">
    <w:abstractNumId w:val="5"/>
  </w:num>
  <w:num w:numId="10">
    <w:abstractNumId w:val="2"/>
  </w:num>
  <w:num w:numId="11">
    <w:abstractNumId w:val="1"/>
  </w:num>
  <w:num w:numId="12">
    <w:abstractNumId w:val="0"/>
  </w:num>
  <w:num w:numId="13">
    <w:abstractNumId w:val="36"/>
  </w:num>
  <w:num w:numId="14">
    <w:abstractNumId w:val="4"/>
  </w:num>
  <w:num w:numId="15">
    <w:abstractNumId w:val="3"/>
  </w:num>
  <w:num w:numId="16">
    <w:abstractNumId w:val="34"/>
  </w:num>
  <w:num w:numId="17">
    <w:abstractNumId w:val="20"/>
  </w:num>
  <w:num w:numId="18">
    <w:abstractNumId w:val="6"/>
  </w:num>
  <w:num w:numId="19">
    <w:abstractNumId w:val="12"/>
  </w:num>
  <w:num w:numId="20">
    <w:abstractNumId w:val="8"/>
  </w:num>
  <w:num w:numId="21">
    <w:abstractNumId w:val="27"/>
  </w:num>
  <w:num w:numId="22">
    <w:abstractNumId w:val="10"/>
  </w:num>
  <w:num w:numId="23">
    <w:abstractNumId w:val="21"/>
  </w:num>
  <w:num w:numId="24">
    <w:abstractNumId w:val="11"/>
  </w:num>
  <w:num w:numId="25">
    <w:abstractNumId w:val="15"/>
  </w:num>
  <w:num w:numId="26">
    <w:abstractNumId w:val="32"/>
  </w:num>
  <w:num w:numId="27">
    <w:abstractNumId w:val="26"/>
  </w:num>
  <w:num w:numId="28">
    <w:abstractNumId w:val="25"/>
  </w:num>
  <w:num w:numId="29">
    <w:abstractNumId w:val="18"/>
  </w:num>
  <w:num w:numId="30">
    <w:abstractNumId w:val="35"/>
  </w:num>
  <w:num w:numId="31">
    <w:abstractNumId w:val="39"/>
  </w:num>
  <w:num w:numId="32">
    <w:abstractNumId w:val="23"/>
  </w:num>
  <w:num w:numId="33">
    <w:abstractNumId w:val="17"/>
  </w:num>
  <w:num w:numId="34">
    <w:abstractNumId w:val="9"/>
  </w:num>
  <w:num w:numId="35">
    <w:abstractNumId w:val="24"/>
  </w:num>
  <w:num w:numId="36">
    <w:abstractNumId w:val="13"/>
  </w:num>
  <w:num w:numId="37">
    <w:abstractNumId w:val="28"/>
  </w:num>
  <w:num w:numId="38">
    <w:abstractNumId w:val="33"/>
  </w:num>
  <w:num w:numId="39">
    <w:abstractNumId w:val="31"/>
  </w:num>
  <w:num w:numId="40">
    <w:abstractNumId w:val="22"/>
  </w:num>
  <w:num w:numId="41">
    <w:abstractNumId w:val="30"/>
  </w:num>
  <w:num w:numId="42">
    <w:abstractNumId w:val="40"/>
  </w:num>
  <w:num w:numId="43">
    <w:abstractNumId w:val="41"/>
  </w:num>
  <w:num w:numId="44">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removeDateAndTime/>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C3D"/>
    <w:rsid w:val="00015306"/>
    <w:rsid w:val="0002674B"/>
    <w:rsid w:val="00026C2D"/>
    <w:rsid w:val="0004162E"/>
    <w:rsid w:val="00041EF2"/>
    <w:rsid w:val="00046FB2"/>
    <w:rsid w:val="0004786B"/>
    <w:rsid w:val="00055E6F"/>
    <w:rsid w:val="00063405"/>
    <w:rsid w:val="000809B9"/>
    <w:rsid w:val="00090B40"/>
    <w:rsid w:val="00095A0A"/>
    <w:rsid w:val="000B1B3D"/>
    <w:rsid w:val="000C4CAF"/>
    <w:rsid w:val="000E3BF2"/>
    <w:rsid w:val="00121485"/>
    <w:rsid w:val="0012359C"/>
    <w:rsid w:val="00124788"/>
    <w:rsid w:val="001268B0"/>
    <w:rsid w:val="0018051B"/>
    <w:rsid w:val="00180585"/>
    <w:rsid w:val="001B1E4A"/>
    <w:rsid w:val="001B3EF2"/>
    <w:rsid w:val="001D27C0"/>
    <w:rsid w:val="001E74C3"/>
    <w:rsid w:val="001F1321"/>
    <w:rsid w:val="001F6937"/>
    <w:rsid w:val="00220DE3"/>
    <w:rsid w:val="0025290D"/>
    <w:rsid w:val="002536A0"/>
    <w:rsid w:val="00260372"/>
    <w:rsid w:val="00262DAF"/>
    <w:rsid w:val="00285AED"/>
    <w:rsid w:val="002B4DE4"/>
    <w:rsid w:val="002E2442"/>
    <w:rsid w:val="002F0E8C"/>
    <w:rsid w:val="0030688E"/>
    <w:rsid w:val="00310FA0"/>
    <w:rsid w:val="00320481"/>
    <w:rsid w:val="003250CB"/>
    <w:rsid w:val="00363201"/>
    <w:rsid w:val="00383091"/>
    <w:rsid w:val="0039063C"/>
    <w:rsid w:val="003A46A8"/>
    <w:rsid w:val="003A51AA"/>
    <w:rsid w:val="003B565A"/>
    <w:rsid w:val="003D00A1"/>
    <w:rsid w:val="003E0431"/>
    <w:rsid w:val="004034AD"/>
    <w:rsid w:val="0041427F"/>
    <w:rsid w:val="00425C3D"/>
    <w:rsid w:val="004509E5"/>
    <w:rsid w:val="0045679D"/>
    <w:rsid w:val="00486FB9"/>
    <w:rsid w:val="00491829"/>
    <w:rsid w:val="00497E86"/>
    <w:rsid w:val="004C212A"/>
    <w:rsid w:val="00500232"/>
    <w:rsid w:val="00504668"/>
    <w:rsid w:val="005060F9"/>
    <w:rsid w:val="00512B70"/>
    <w:rsid w:val="005455E1"/>
    <w:rsid w:val="005502BD"/>
    <w:rsid w:val="00553D0D"/>
    <w:rsid w:val="00556787"/>
    <w:rsid w:val="00573D0D"/>
    <w:rsid w:val="00582276"/>
    <w:rsid w:val="005C2560"/>
    <w:rsid w:val="005F7585"/>
    <w:rsid w:val="00605759"/>
    <w:rsid w:val="00617316"/>
    <w:rsid w:val="00650C6C"/>
    <w:rsid w:val="00652FE6"/>
    <w:rsid w:val="00667898"/>
    <w:rsid w:val="00677FE0"/>
    <w:rsid w:val="006A35D4"/>
    <w:rsid w:val="006A74DA"/>
    <w:rsid w:val="006D04EF"/>
    <w:rsid w:val="006E2FB0"/>
    <w:rsid w:val="007102D2"/>
    <w:rsid w:val="00713948"/>
    <w:rsid w:val="00753A27"/>
    <w:rsid w:val="00763899"/>
    <w:rsid w:val="0079342A"/>
    <w:rsid w:val="00795C69"/>
    <w:rsid w:val="007B4949"/>
    <w:rsid w:val="007D0C96"/>
    <w:rsid w:val="007D24EB"/>
    <w:rsid w:val="007D6306"/>
    <w:rsid w:val="007F0BC6"/>
    <w:rsid w:val="007F344C"/>
    <w:rsid w:val="00831374"/>
    <w:rsid w:val="00850EAF"/>
    <w:rsid w:val="00857580"/>
    <w:rsid w:val="00865238"/>
    <w:rsid w:val="008667BF"/>
    <w:rsid w:val="00895645"/>
    <w:rsid w:val="008A7851"/>
    <w:rsid w:val="008C3782"/>
    <w:rsid w:val="008C7151"/>
    <w:rsid w:val="008D4A32"/>
    <w:rsid w:val="008D593A"/>
    <w:rsid w:val="008E7760"/>
    <w:rsid w:val="00922001"/>
    <w:rsid w:val="009228FF"/>
    <w:rsid w:val="00922C17"/>
    <w:rsid w:val="009260B0"/>
    <w:rsid w:val="00931845"/>
    <w:rsid w:val="00941F16"/>
    <w:rsid w:val="00942DDD"/>
    <w:rsid w:val="009516A8"/>
    <w:rsid w:val="00952E1D"/>
    <w:rsid w:val="0097705C"/>
    <w:rsid w:val="00981ECD"/>
    <w:rsid w:val="009F393D"/>
    <w:rsid w:val="009F7F46"/>
    <w:rsid w:val="00A000BF"/>
    <w:rsid w:val="00A00857"/>
    <w:rsid w:val="00A0587E"/>
    <w:rsid w:val="00A10C44"/>
    <w:rsid w:val="00A275BC"/>
    <w:rsid w:val="00A464B4"/>
    <w:rsid w:val="00A4696F"/>
    <w:rsid w:val="00A62BEE"/>
    <w:rsid w:val="00A63D6B"/>
    <w:rsid w:val="00A749AC"/>
    <w:rsid w:val="00A84B52"/>
    <w:rsid w:val="00A8660F"/>
    <w:rsid w:val="00A95C48"/>
    <w:rsid w:val="00AA32C2"/>
    <w:rsid w:val="00AA7056"/>
    <w:rsid w:val="00AB1AEF"/>
    <w:rsid w:val="00AB31C6"/>
    <w:rsid w:val="00AB523B"/>
    <w:rsid w:val="00AC01B2"/>
    <w:rsid w:val="00AD196F"/>
    <w:rsid w:val="00AD7E40"/>
    <w:rsid w:val="00AF718E"/>
    <w:rsid w:val="00B0083D"/>
    <w:rsid w:val="00B1477A"/>
    <w:rsid w:val="00B2085D"/>
    <w:rsid w:val="00B20993"/>
    <w:rsid w:val="00B42E96"/>
    <w:rsid w:val="00B50EE6"/>
    <w:rsid w:val="00B52185"/>
    <w:rsid w:val="00B5371E"/>
    <w:rsid w:val="00B8100A"/>
    <w:rsid w:val="00B9753A"/>
    <w:rsid w:val="00BA1B89"/>
    <w:rsid w:val="00BB479C"/>
    <w:rsid w:val="00BB53CA"/>
    <w:rsid w:val="00BC4720"/>
    <w:rsid w:val="00BC5194"/>
    <w:rsid w:val="00BD75A2"/>
    <w:rsid w:val="00BE48AB"/>
    <w:rsid w:val="00C2017A"/>
    <w:rsid w:val="00C2026B"/>
    <w:rsid w:val="00C20470"/>
    <w:rsid w:val="00C26498"/>
    <w:rsid w:val="00C34B2F"/>
    <w:rsid w:val="00C4641B"/>
    <w:rsid w:val="00C62338"/>
    <w:rsid w:val="00C6690E"/>
    <w:rsid w:val="00C703C5"/>
    <w:rsid w:val="00C805F2"/>
    <w:rsid w:val="00C83AB8"/>
    <w:rsid w:val="00C96EFE"/>
    <w:rsid w:val="00CC2A1A"/>
    <w:rsid w:val="00CC5E40"/>
    <w:rsid w:val="00CE19D2"/>
    <w:rsid w:val="00D00449"/>
    <w:rsid w:val="00D047FF"/>
    <w:rsid w:val="00D1569F"/>
    <w:rsid w:val="00D20B1E"/>
    <w:rsid w:val="00D22462"/>
    <w:rsid w:val="00D230AC"/>
    <w:rsid w:val="00D32489"/>
    <w:rsid w:val="00D3349E"/>
    <w:rsid w:val="00D73CB8"/>
    <w:rsid w:val="00D76414"/>
    <w:rsid w:val="00D926D7"/>
    <w:rsid w:val="00D94D24"/>
    <w:rsid w:val="00DA1315"/>
    <w:rsid w:val="00DA7591"/>
    <w:rsid w:val="00DA7685"/>
    <w:rsid w:val="00DD021C"/>
    <w:rsid w:val="00DF14D3"/>
    <w:rsid w:val="00DF4B41"/>
    <w:rsid w:val="00E11808"/>
    <w:rsid w:val="00E32798"/>
    <w:rsid w:val="00E33CC8"/>
    <w:rsid w:val="00E376EF"/>
    <w:rsid w:val="00E47207"/>
    <w:rsid w:val="00E51C91"/>
    <w:rsid w:val="00E53DF0"/>
    <w:rsid w:val="00E667C1"/>
    <w:rsid w:val="00EC3F88"/>
    <w:rsid w:val="00ED36D8"/>
    <w:rsid w:val="00EE6BD7"/>
    <w:rsid w:val="00F0689D"/>
    <w:rsid w:val="00F157AF"/>
    <w:rsid w:val="00F20EAB"/>
    <w:rsid w:val="00F20F30"/>
    <w:rsid w:val="00F80058"/>
    <w:rsid w:val="00F85749"/>
    <w:rsid w:val="00FB01B5"/>
    <w:rsid w:val="00FB665C"/>
    <w:rsid w:val="00FC30D4"/>
    <w:rsid w:val="00FD2603"/>
    <w:rsid w:val="0F34E887"/>
    <w:rsid w:val="13D30C58"/>
    <w:rsid w:val="180BF393"/>
    <w:rsid w:val="2434A509"/>
    <w:rsid w:val="26390362"/>
    <w:rsid w:val="27D4D3C3"/>
    <w:rsid w:val="28107DA2"/>
    <w:rsid w:val="2BBC6F79"/>
    <w:rsid w:val="378202BD"/>
    <w:rsid w:val="46D5CB48"/>
    <w:rsid w:val="47A5C893"/>
    <w:rsid w:val="4A91A938"/>
    <w:rsid w:val="5D316F87"/>
    <w:rsid w:val="5FDC5C66"/>
    <w:rsid w:val="620F87C2"/>
    <w:rsid w:val="63AB5823"/>
    <w:rsid w:val="647C2EFA"/>
    <w:rsid w:val="6F93235F"/>
    <w:rsid w:val="75985D79"/>
    <w:rsid w:val="764D0D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1DA298"/>
  <w15:chartTrackingRefBased/>
  <w15:docId w15:val="{BF4C3EE2-5BD8-4D98-AE75-E9096D539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26C2D"/>
    <w:rPr>
      <w:lang w:val="en-GB"/>
    </w:rPr>
  </w:style>
  <w:style w:type="paragraph" w:styleId="Nadpis1">
    <w:name w:val="heading 1"/>
    <w:basedOn w:val="Normln"/>
    <w:next w:val="Normln"/>
    <w:link w:val="Nadpis1Char"/>
    <w:uiPriority w:val="7"/>
    <w:qFormat/>
    <w:rsid w:val="00831374"/>
    <w:pPr>
      <w:keepNext/>
      <w:keepLines/>
      <w:spacing w:before="160" w:after="0" w:line="293" w:lineRule="auto"/>
      <w:outlineLvl w:val="0"/>
    </w:pPr>
    <w:rPr>
      <w:rFonts w:asciiTheme="majorHAnsi" w:eastAsiaTheme="majorEastAsia" w:hAnsiTheme="majorHAnsi" w:cstheme="majorBidi"/>
      <w:b/>
      <w:color w:val="000000" w:themeColor="text1"/>
      <w:sz w:val="28"/>
      <w:szCs w:val="32"/>
      <w:lang w:val="cs-CZ"/>
    </w:rPr>
  </w:style>
  <w:style w:type="paragraph" w:styleId="Nadpis2">
    <w:name w:val="heading 2"/>
    <w:basedOn w:val="Normln"/>
    <w:next w:val="Normln"/>
    <w:link w:val="Nadpis2Char"/>
    <w:uiPriority w:val="7"/>
    <w:unhideWhenUsed/>
    <w:qFormat/>
    <w:rsid w:val="00063405"/>
    <w:pPr>
      <w:keepNext/>
      <w:keepLines/>
      <w:spacing w:before="80" w:after="0" w:line="293" w:lineRule="auto"/>
      <w:outlineLvl w:val="1"/>
    </w:pPr>
    <w:rPr>
      <w:rFonts w:asciiTheme="majorHAnsi" w:eastAsiaTheme="majorEastAsia" w:hAnsiTheme="majorHAnsi" w:cstheme="majorBidi"/>
      <w:b/>
      <w:color w:val="000000" w:themeColor="text1"/>
      <w:sz w:val="26"/>
      <w:szCs w:val="26"/>
      <w:lang w:val="cs-CZ"/>
    </w:rPr>
  </w:style>
  <w:style w:type="paragraph" w:styleId="Nadpis3">
    <w:name w:val="heading 3"/>
    <w:basedOn w:val="Normln"/>
    <w:next w:val="Normln"/>
    <w:link w:val="Nadpis3Char"/>
    <w:uiPriority w:val="7"/>
    <w:unhideWhenUsed/>
    <w:qFormat/>
    <w:rsid w:val="00504668"/>
    <w:pPr>
      <w:keepNext/>
      <w:keepLines/>
      <w:spacing w:before="40" w:after="0" w:line="293" w:lineRule="auto"/>
      <w:outlineLvl w:val="2"/>
    </w:pPr>
    <w:rPr>
      <w:rFonts w:asciiTheme="majorHAnsi" w:eastAsiaTheme="majorEastAsia" w:hAnsiTheme="majorHAnsi" w:cstheme="majorBidi"/>
      <w:b/>
      <w:color w:val="000000" w:themeColor="text1"/>
      <w:sz w:val="24"/>
      <w:szCs w:val="24"/>
      <w:lang w:val="cs-CZ"/>
    </w:rPr>
  </w:style>
  <w:style w:type="paragraph" w:styleId="Nadpis4">
    <w:name w:val="heading 4"/>
    <w:basedOn w:val="Normln"/>
    <w:next w:val="Normln"/>
    <w:link w:val="Nadpis4Char"/>
    <w:uiPriority w:val="7"/>
    <w:unhideWhenUsed/>
    <w:qFormat/>
    <w:rsid w:val="00C6690E"/>
    <w:pPr>
      <w:keepNext/>
      <w:keepLines/>
      <w:spacing w:before="40" w:after="0" w:line="293" w:lineRule="auto"/>
      <w:outlineLvl w:val="3"/>
    </w:pPr>
    <w:rPr>
      <w:rFonts w:asciiTheme="majorHAnsi" w:eastAsiaTheme="majorEastAsia" w:hAnsiTheme="majorHAnsi" w:cstheme="majorBidi"/>
      <w:i/>
      <w:iCs/>
      <w:color w:val="000000" w:themeColor="text1"/>
      <w:sz w:val="24"/>
      <w:lang w:val="cs-CZ"/>
    </w:rPr>
  </w:style>
  <w:style w:type="paragraph" w:styleId="Nadpis5">
    <w:name w:val="heading 5"/>
    <w:basedOn w:val="Normln"/>
    <w:next w:val="Normln"/>
    <w:link w:val="Nadpis5Char"/>
    <w:uiPriority w:val="7"/>
    <w:unhideWhenUsed/>
    <w:qFormat/>
    <w:rsid w:val="00C6690E"/>
    <w:pPr>
      <w:keepNext/>
      <w:keepLines/>
      <w:spacing w:before="40" w:after="0" w:line="293" w:lineRule="auto"/>
      <w:outlineLvl w:val="4"/>
    </w:pPr>
    <w:rPr>
      <w:rFonts w:asciiTheme="majorHAnsi" w:eastAsiaTheme="majorEastAsia" w:hAnsiTheme="majorHAnsi" w:cstheme="majorBidi"/>
      <w:b/>
      <w:color w:val="000000" w:themeColor="text1"/>
      <w:lang w:val="cs-CZ"/>
    </w:rPr>
  </w:style>
  <w:style w:type="paragraph" w:styleId="Nadpis6">
    <w:name w:val="heading 6"/>
    <w:basedOn w:val="Normln"/>
    <w:next w:val="Normln"/>
    <w:link w:val="Nadpis6Char"/>
    <w:uiPriority w:val="7"/>
    <w:unhideWhenUsed/>
    <w:qFormat/>
    <w:rsid w:val="00C6690E"/>
    <w:pPr>
      <w:keepNext/>
      <w:keepLines/>
      <w:spacing w:before="40" w:after="0" w:line="293" w:lineRule="auto"/>
      <w:outlineLvl w:val="5"/>
    </w:pPr>
    <w:rPr>
      <w:rFonts w:asciiTheme="majorHAnsi" w:eastAsiaTheme="majorEastAsia" w:hAnsiTheme="majorHAnsi" w:cstheme="majorBidi"/>
      <w:i/>
      <w:color w:val="000000" w:themeColor="text1"/>
      <w:lang w:val="cs-CZ"/>
    </w:rPr>
  </w:style>
  <w:style w:type="paragraph" w:styleId="Nadpis7">
    <w:name w:val="heading 7"/>
    <w:basedOn w:val="Normln"/>
    <w:next w:val="Normln"/>
    <w:link w:val="Nadpis7Char"/>
    <w:uiPriority w:val="7"/>
    <w:unhideWhenUsed/>
    <w:qFormat/>
    <w:rsid w:val="00C6690E"/>
    <w:pPr>
      <w:keepNext/>
      <w:keepLines/>
      <w:spacing w:before="40" w:after="0" w:line="293" w:lineRule="auto"/>
      <w:outlineLvl w:val="6"/>
    </w:pPr>
    <w:rPr>
      <w:rFonts w:asciiTheme="majorHAnsi" w:eastAsiaTheme="majorEastAsia" w:hAnsiTheme="majorHAnsi" w:cstheme="majorBidi"/>
      <w:iCs/>
      <w:color w:val="000000" w:themeColor="text1"/>
      <w:lang w:val="cs-CZ"/>
    </w:rPr>
  </w:style>
  <w:style w:type="paragraph" w:styleId="Nadpis8">
    <w:name w:val="heading 8"/>
    <w:basedOn w:val="Normln"/>
    <w:next w:val="Normln"/>
    <w:link w:val="Nadpis8Char"/>
    <w:uiPriority w:val="7"/>
    <w:unhideWhenUsed/>
    <w:qFormat/>
    <w:rsid w:val="00A95C48"/>
    <w:pPr>
      <w:keepNext/>
      <w:keepLines/>
      <w:spacing w:before="40" w:after="0" w:line="293" w:lineRule="auto"/>
      <w:outlineLvl w:val="7"/>
    </w:pPr>
    <w:rPr>
      <w:rFonts w:asciiTheme="majorHAnsi" w:eastAsiaTheme="majorEastAsia" w:hAnsiTheme="majorHAnsi" w:cstheme="majorBidi"/>
      <w:b/>
      <w:color w:val="272727" w:themeColor="text1" w:themeTint="D8"/>
      <w:szCs w:val="21"/>
      <w:lang w:val="cs-CZ"/>
    </w:rPr>
  </w:style>
  <w:style w:type="paragraph" w:styleId="Nadpis9">
    <w:name w:val="heading 9"/>
    <w:basedOn w:val="Normln"/>
    <w:next w:val="Normln"/>
    <w:link w:val="Nadpis9Char"/>
    <w:uiPriority w:val="7"/>
    <w:unhideWhenUsed/>
    <w:qFormat/>
    <w:rsid w:val="00A95C48"/>
    <w:pPr>
      <w:keepNext/>
      <w:keepLines/>
      <w:spacing w:before="40" w:after="0" w:line="293" w:lineRule="auto"/>
      <w:outlineLvl w:val="8"/>
    </w:pPr>
    <w:rPr>
      <w:rFonts w:asciiTheme="majorHAnsi" w:eastAsiaTheme="majorEastAsia" w:hAnsiTheme="majorHAnsi" w:cstheme="majorBidi"/>
      <w:i/>
      <w:iCs/>
      <w:color w:val="272727" w:themeColor="text1" w:themeTint="D8"/>
      <w:sz w:val="21"/>
      <w:szCs w:val="21"/>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umbered list,2,OBC Bullet,Normal 1,Task Body,Viñetas (Inicio Parrafo),Paragrafo elenco,3 Txt tabla,Zerrenda-paragrafoa,Fiche List Paragraph,Dot pt,F5 List Paragraph,List Paragraph1,No Spacing1,List Paragraph Char Char Char"/>
    <w:basedOn w:val="Normln"/>
    <w:link w:val="OdstavecseseznamemChar"/>
    <w:uiPriority w:val="34"/>
    <w:unhideWhenUsed/>
    <w:qFormat/>
    <w:rsid w:val="009F7F46"/>
    <w:pPr>
      <w:spacing w:after="160" w:line="293" w:lineRule="auto"/>
      <w:ind w:left="720"/>
      <w:contextualSpacing/>
    </w:pPr>
    <w:rPr>
      <w:color w:val="000000" w:themeColor="text1"/>
      <w:lang w:val="cs-CZ"/>
    </w:r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20"/>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color w:val="000000" w:themeColor="text1"/>
      <w:spacing w:val="-10"/>
      <w:kern w:val="28"/>
      <w:sz w:val="48"/>
      <w:szCs w:val="56"/>
      <w:lang w:val="cs-CZ"/>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line="293" w:lineRule="auto"/>
      <w:ind w:left="357" w:right="357"/>
    </w:pPr>
    <w:rPr>
      <w:i/>
      <w:iCs/>
      <w:color w:val="000000" w:themeColor="text1"/>
      <w:lang w:val="cs-CZ"/>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33"/>
      </w:numPr>
      <w:spacing w:after="0" w:line="293" w:lineRule="auto"/>
    </w:pPr>
    <w:rPr>
      <w:color w:val="000000" w:themeColor="text1"/>
      <w:lang w:val="cs-CZ"/>
    </w:rPr>
  </w:style>
  <w:style w:type="paragraph" w:styleId="slovanseznam2">
    <w:name w:val="List Number 2"/>
    <w:aliases w:val="Číslovaný seznam A 2"/>
    <w:basedOn w:val="Normln"/>
    <w:uiPriority w:val="15"/>
    <w:qFormat/>
    <w:rsid w:val="001B1E4A"/>
    <w:pPr>
      <w:numPr>
        <w:ilvl w:val="1"/>
        <w:numId w:val="33"/>
      </w:numPr>
      <w:spacing w:after="0" w:line="293" w:lineRule="auto"/>
      <w:contextualSpacing/>
    </w:pPr>
    <w:rPr>
      <w:color w:val="000000" w:themeColor="text1"/>
      <w:lang w:val="cs-CZ"/>
    </w:rPr>
  </w:style>
  <w:style w:type="paragraph" w:styleId="slovanseznam3">
    <w:name w:val="List Number 3"/>
    <w:aliases w:val="Číslovaný seznam A 3"/>
    <w:basedOn w:val="Normln"/>
    <w:uiPriority w:val="15"/>
    <w:qFormat/>
    <w:rsid w:val="001B1E4A"/>
    <w:pPr>
      <w:numPr>
        <w:ilvl w:val="2"/>
        <w:numId w:val="33"/>
      </w:numPr>
      <w:spacing w:after="0" w:line="293" w:lineRule="auto"/>
      <w:contextualSpacing/>
    </w:pPr>
    <w:rPr>
      <w:color w:val="000000" w:themeColor="text1"/>
      <w:lang w:val="cs-CZ"/>
    </w:rPr>
  </w:style>
  <w:style w:type="paragraph" w:styleId="slovanseznam4">
    <w:name w:val="List Number 4"/>
    <w:aliases w:val="Číslovaný seznam A 4"/>
    <w:basedOn w:val="Normln"/>
    <w:uiPriority w:val="15"/>
    <w:qFormat/>
    <w:rsid w:val="001B1E4A"/>
    <w:pPr>
      <w:numPr>
        <w:ilvl w:val="3"/>
        <w:numId w:val="33"/>
      </w:numPr>
      <w:spacing w:after="0" w:line="293" w:lineRule="auto"/>
      <w:contextualSpacing/>
    </w:pPr>
    <w:rPr>
      <w:color w:val="000000" w:themeColor="text1"/>
      <w:lang w:val="cs-CZ"/>
    </w:rPr>
  </w:style>
  <w:style w:type="paragraph" w:styleId="slovanseznam5">
    <w:name w:val="List Number 5"/>
    <w:aliases w:val="Číslovaný seznam A 5"/>
    <w:basedOn w:val="Normln"/>
    <w:uiPriority w:val="15"/>
    <w:qFormat/>
    <w:rsid w:val="001B1E4A"/>
    <w:pPr>
      <w:numPr>
        <w:ilvl w:val="4"/>
        <w:numId w:val="33"/>
      </w:numPr>
      <w:spacing w:after="0" w:line="293" w:lineRule="auto"/>
      <w:contextualSpacing/>
    </w:pPr>
    <w:rPr>
      <w:color w:val="000000" w:themeColor="text1"/>
      <w:lang w:val="cs-CZ"/>
    </w:rPr>
  </w:style>
  <w:style w:type="paragraph" w:customStyle="1" w:styleId="slovanseznamB">
    <w:name w:val="Číslovaný seznam B"/>
    <w:basedOn w:val="Normln"/>
    <w:uiPriority w:val="16"/>
    <w:qFormat/>
    <w:rsid w:val="009F7F46"/>
    <w:pPr>
      <w:numPr>
        <w:numId w:val="31"/>
      </w:numPr>
      <w:spacing w:after="0" w:line="293" w:lineRule="auto"/>
    </w:pPr>
    <w:rPr>
      <w:color w:val="000000" w:themeColor="text1"/>
      <w:lang w:val="cs-CZ"/>
    </w:rPr>
  </w:style>
  <w:style w:type="paragraph" w:customStyle="1" w:styleId="slovanseznamB2">
    <w:name w:val="Číslovaný seznam B 2"/>
    <w:basedOn w:val="Normln"/>
    <w:uiPriority w:val="16"/>
    <w:qFormat/>
    <w:rsid w:val="009F7F46"/>
    <w:pPr>
      <w:numPr>
        <w:ilvl w:val="1"/>
        <w:numId w:val="31"/>
      </w:numPr>
      <w:spacing w:after="0" w:line="293" w:lineRule="auto"/>
    </w:pPr>
    <w:rPr>
      <w:color w:val="000000" w:themeColor="text1"/>
      <w:lang w:val="cs-CZ"/>
    </w:rPr>
  </w:style>
  <w:style w:type="paragraph" w:customStyle="1" w:styleId="slovanseznamB3">
    <w:name w:val="Číslovaný seznam B 3"/>
    <w:basedOn w:val="Normln"/>
    <w:uiPriority w:val="16"/>
    <w:qFormat/>
    <w:rsid w:val="009F7F46"/>
    <w:pPr>
      <w:numPr>
        <w:ilvl w:val="2"/>
        <w:numId w:val="31"/>
      </w:numPr>
      <w:spacing w:after="0" w:line="293" w:lineRule="auto"/>
    </w:pPr>
    <w:rPr>
      <w:color w:val="000000" w:themeColor="text1"/>
      <w:lang w:val="cs-CZ"/>
    </w:rPr>
  </w:style>
  <w:style w:type="paragraph" w:customStyle="1" w:styleId="slovanseznamB4">
    <w:name w:val="Číslovaný seznam B 4"/>
    <w:basedOn w:val="Normln"/>
    <w:uiPriority w:val="16"/>
    <w:qFormat/>
    <w:rsid w:val="009F7F46"/>
    <w:pPr>
      <w:numPr>
        <w:ilvl w:val="3"/>
        <w:numId w:val="31"/>
      </w:numPr>
      <w:spacing w:after="0" w:line="293" w:lineRule="auto"/>
    </w:pPr>
    <w:rPr>
      <w:color w:val="000000" w:themeColor="text1"/>
      <w:lang w:val="cs-CZ"/>
    </w:rPr>
  </w:style>
  <w:style w:type="paragraph" w:customStyle="1" w:styleId="slovanseznamB5">
    <w:name w:val="Číslovaný seznam B 5"/>
    <w:basedOn w:val="Normln"/>
    <w:uiPriority w:val="16"/>
    <w:qFormat/>
    <w:rsid w:val="009F7F46"/>
    <w:pPr>
      <w:numPr>
        <w:ilvl w:val="4"/>
        <w:numId w:val="31"/>
      </w:numPr>
      <w:spacing w:after="0" w:line="293" w:lineRule="auto"/>
    </w:pPr>
    <w:rPr>
      <w:color w:val="000000" w:themeColor="text1"/>
      <w:lang w:val="cs-CZ"/>
    </w:rPr>
  </w:style>
  <w:style w:type="paragraph" w:styleId="Seznamsodrkami3">
    <w:name w:val="List Bullet 3"/>
    <w:aliases w:val="Seznam s odrážkami A 3"/>
    <w:basedOn w:val="Normln"/>
    <w:uiPriority w:val="10"/>
    <w:qFormat/>
    <w:rsid w:val="00262DAF"/>
    <w:pPr>
      <w:numPr>
        <w:ilvl w:val="2"/>
        <w:numId w:val="32"/>
      </w:numPr>
      <w:spacing w:after="0" w:line="293" w:lineRule="auto"/>
      <w:contextualSpacing/>
    </w:pPr>
    <w:rPr>
      <w:color w:val="000000" w:themeColor="text1"/>
      <w:lang w:val="cs-CZ"/>
    </w:rPr>
  </w:style>
  <w:style w:type="paragraph" w:styleId="Seznamsodrkami4">
    <w:name w:val="List Bullet 4"/>
    <w:aliases w:val="Seznam s odrážkami A 4"/>
    <w:basedOn w:val="Normln"/>
    <w:uiPriority w:val="10"/>
    <w:qFormat/>
    <w:rsid w:val="00262DAF"/>
    <w:pPr>
      <w:numPr>
        <w:ilvl w:val="3"/>
        <w:numId w:val="32"/>
      </w:numPr>
      <w:spacing w:after="0" w:line="293" w:lineRule="auto"/>
      <w:contextualSpacing/>
    </w:pPr>
    <w:rPr>
      <w:color w:val="000000" w:themeColor="text1"/>
      <w:lang w:val="cs-CZ"/>
    </w:rPr>
  </w:style>
  <w:style w:type="paragraph" w:styleId="Seznamsodrkami5">
    <w:name w:val="List Bullet 5"/>
    <w:aliases w:val="Seznam s odrážkami A 5"/>
    <w:basedOn w:val="Normln"/>
    <w:uiPriority w:val="10"/>
    <w:qFormat/>
    <w:rsid w:val="00262DAF"/>
    <w:pPr>
      <w:numPr>
        <w:ilvl w:val="4"/>
        <w:numId w:val="32"/>
      </w:numPr>
      <w:spacing w:after="0" w:line="293" w:lineRule="auto"/>
    </w:pPr>
    <w:rPr>
      <w:color w:val="000000" w:themeColor="text1"/>
      <w:lang w:val="cs-CZ"/>
    </w:rPr>
  </w:style>
  <w:style w:type="paragraph" w:styleId="Seznamsodrkami">
    <w:name w:val="List Bullet"/>
    <w:aliases w:val="Seznam s odrážkami A"/>
    <w:basedOn w:val="Normln"/>
    <w:uiPriority w:val="10"/>
    <w:qFormat/>
    <w:rsid w:val="00262DAF"/>
    <w:pPr>
      <w:numPr>
        <w:numId w:val="32"/>
      </w:numPr>
      <w:spacing w:after="0" w:line="293" w:lineRule="auto"/>
      <w:contextualSpacing/>
    </w:pPr>
    <w:rPr>
      <w:color w:val="000000" w:themeColor="text1"/>
      <w:lang w:val="cs-CZ"/>
    </w:rPr>
  </w:style>
  <w:style w:type="paragraph" w:styleId="Seznamsodrkami2">
    <w:name w:val="List Bullet 2"/>
    <w:aliases w:val="Seznam s odrážkami A 2"/>
    <w:basedOn w:val="Normln"/>
    <w:uiPriority w:val="10"/>
    <w:qFormat/>
    <w:rsid w:val="00262DAF"/>
    <w:pPr>
      <w:numPr>
        <w:ilvl w:val="1"/>
        <w:numId w:val="32"/>
      </w:numPr>
      <w:spacing w:after="0" w:line="293" w:lineRule="auto"/>
      <w:contextualSpacing/>
    </w:pPr>
    <w:rPr>
      <w:color w:val="000000" w:themeColor="text1"/>
      <w:lang w:val="cs-CZ"/>
    </w:rPr>
  </w:style>
  <w:style w:type="paragraph" w:customStyle="1" w:styleId="Nadpis1-mimoobsah">
    <w:name w:val="Nadpis 1 - mimo obsah"/>
    <w:basedOn w:val="Normln"/>
    <w:next w:val="Normln"/>
    <w:uiPriority w:val="8"/>
    <w:qFormat/>
    <w:rsid w:val="00831374"/>
    <w:pPr>
      <w:keepNext/>
      <w:keepLines/>
      <w:spacing w:before="160" w:after="0" w:line="293" w:lineRule="auto"/>
    </w:pPr>
    <w:rPr>
      <w:rFonts w:asciiTheme="majorHAnsi" w:hAnsiTheme="majorHAnsi"/>
      <w:b/>
      <w:color w:val="000000" w:themeColor="text1"/>
      <w:sz w:val="28"/>
      <w:lang w:val="cs-CZ"/>
    </w:rPr>
  </w:style>
  <w:style w:type="paragraph" w:customStyle="1" w:styleId="Nadpis2-mimoobsah">
    <w:name w:val="Nadpis 2 - mimo obsah"/>
    <w:basedOn w:val="Normln"/>
    <w:next w:val="Normln"/>
    <w:uiPriority w:val="8"/>
    <w:qFormat/>
    <w:rsid w:val="00AB523B"/>
    <w:pPr>
      <w:keepNext/>
      <w:keepLines/>
      <w:spacing w:before="80" w:after="0" w:line="293" w:lineRule="auto"/>
    </w:pPr>
    <w:rPr>
      <w:rFonts w:asciiTheme="majorHAnsi" w:hAnsiTheme="majorHAnsi"/>
      <w:b/>
      <w:color w:val="000000" w:themeColor="text1"/>
      <w:sz w:val="26"/>
      <w:lang w:val="cs-CZ"/>
    </w:rPr>
  </w:style>
  <w:style w:type="paragraph" w:customStyle="1" w:styleId="Nadpis3-mimoobsah">
    <w:name w:val="Nadpis 3 - mimo obsah"/>
    <w:basedOn w:val="Normln"/>
    <w:next w:val="Normln"/>
    <w:uiPriority w:val="8"/>
    <w:qFormat/>
    <w:rsid w:val="00BB479C"/>
    <w:pPr>
      <w:keepNext/>
      <w:keepLines/>
      <w:spacing w:before="40" w:after="0" w:line="293" w:lineRule="auto"/>
    </w:pPr>
    <w:rPr>
      <w:rFonts w:asciiTheme="majorHAnsi" w:hAnsiTheme="majorHAnsi"/>
      <w:b/>
      <w:color w:val="000000" w:themeColor="text1"/>
      <w:sz w:val="24"/>
      <w:lang w:val="cs-CZ"/>
    </w:rPr>
  </w:style>
  <w:style w:type="paragraph" w:customStyle="1" w:styleId="Nadpis4-mimoobsah">
    <w:name w:val="Nadpis 4 - mimo obsah"/>
    <w:basedOn w:val="Normln"/>
    <w:next w:val="Normln"/>
    <w:uiPriority w:val="8"/>
    <w:qFormat/>
    <w:rsid w:val="00BB479C"/>
    <w:pPr>
      <w:keepNext/>
      <w:keepLines/>
      <w:spacing w:before="40" w:after="0" w:line="293" w:lineRule="auto"/>
    </w:pPr>
    <w:rPr>
      <w:rFonts w:asciiTheme="majorHAnsi" w:hAnsiTheme="majorHAnsi"/>
      <w:i/>
      <w:color w:val="000000" w:themeColor="text1"/>
      <w:sz w:val="24"/>
      <w:lang w:val="cs-CZ"/>
    </w:rPr>
  </w:style>
  <w:style w:type="paragraph" w:customStyle="1" w:styleId="Nadpis5-mimoobsah">
    <w:name w:val="Nadpis 5 - mimo obsah"/>
    <w:basedOn w:val="Normln"/>
    <w:next w:val="Normln"/>
    <w:uiPriority w:val="8"/>
    <w:qFormat/>
    <w:rsid w:val="00BB479C"/>
    <w:pPr>
      <w:keepNext/>
      <w:keepLines/>
      <w:spacing w:before="40" w:after="0" w:line="293" w:lineRule="auto"/>
    </w:pPr>
    <w:rPr>
      <w:rFonts w:asciiTheme="majorHAnsi" w:hAnsiTheme="majorHAnsi"/>
      <w:b/>
      <w:color w:val="000000" w:themeColor="text1"/>
      <w:lang w:val="cs-CZ"/>
    </w:rPr>
  </w:style>
  <w:style w:type="paragraph" w:customStyle="1" w:styleId="Nadpis7mimoobsah">
    <w:name w:val="Nadpis 7 mimo obsah"/>
    <w:basedOn w:val="Normln"/>
    <w:next w:val="Normln"/>
    <w:uiPriority w:val="8"/>
    <w:qFormat/>
    <w:rsid w:val="00BB479C"/>
    <w:pPr>
      <w:keepNext/>
      <w:keepLines/>
      <w:spacing w:before="40" w:after="0" w:line="293" w:lineRule="auto"/>
    </w:pPr>
    <w:rPr>
      <w:rFonts w:asciiTheme="majorHAnsi" w:hAnsiTheme="majorHAnsi"/>
      <w:color w:val="000000" w:themeColor="text1"/>
      <w:lang w:val="cs-CZ"/>
    </w:rPr>
  </w:style>
  <w:style w:type="paragraph" w:customStyle="1" w:styleId="Nadpis6mimoobsah">
    <w:name w:val="Nadpis 6 mimo obsah"/>
    <w:basedOn w:val="Normln"/>
    <w:next w:val="Normln"/>
    <w:uiPriority w:val="8"/>
    <w:qFormat/>
    <w:rsid w:val="00A95C48"/>
    <w:pPr>
      <w:keepNext/>
      <w:keepLines/>
      <w:spacing w:before="40" w:after="0" w:line="293" w:lineRule="auto"/>
    </w:pPr>
    <w:rPr>
      <w:rFonts w:asciiTheme="majorHAnsi" w:hAnsiTheme="majorHAnsi"/>
      <w:i/>
      <w:color w:val="000000" w:themeColor="text1"/>
      <w:lang w:val="cs-CZ"/>
    </w:rPr>
  </w:style>
  <w:style w:type="paragraph" w:customStyle="1" w:styleId="Nadpis8mimoobsah">
    <w:name w:val="Nadpis 8 mimo obsah"/>
    <w:basedOn w:val="Normln"/>
    <w:next w:val="Normln"/>
    <w:uiPriority w:val="8"/>
    <w:qFormat/>
    <w:rsid w:val="00A95C48"/>
    <w:pPr>
      <w:keepNext/>
      <w:keepLines/>
      <w:spacing w:before="40" w:after="0" w:line="293" w:lineRule="auto"/>
    </w:pPr>
    <w:rPr>
      <w:rFonts w:asciiTheme="majorHAnsi" w:hAnsiTheme="majorHAnsi"/>
      <w:b/>
      <w:color w:val="000000" w:themeColor="text1"/>
      <w:sz w:val="21"/>
      <w:szCs w:val="21"/>
      <w:lang w:val="cs-CZ"/>
    </w:rPr>
  </w:style>
  <w:style w:type="paragraph" w:customStyle="1" w:styleId="Nadpis9mimoobsah">
    <w:name w:val="Nadpis 9 mimo obsah"/>
    <w:basedOn w:val="Normln"/>
    <w:next w:val="Normln"/>
    <w:uiPriority w:val="8"/>
    <w:qFormat/>
    <w:rsid w:val="00A95C48"/>
    <w:pPr>
      <w:keepNext/>
      <w:keepLines/>
      <w:spacing w:before="40" w:after="0" w:line="293" w:lineRule="auto"/>
    </w:pPr>
    <w:rPr>
      <w:rFonts w:asciiTheme="majorHAnsi" w:hAnsiTheme="majorHAnsi"/>
      <w:i/>
      <w:color w:val="000000" w:themeColor="text1"/>
      <w:sz w:val="21"/>
      <w:szCs w:val="21"/>
      <w:lang w:val="cs-CZ"/>
    </w:rPr>
  </w:style>
  <w:style w:type="paragraph" w:styleId="Podnadpis">
    <w:name w:val="Subtitle"/>
    <w:basedOn w:val="Normln"/>
    <w:next w:val="Normln"/>
    <w:link w:val="PodnadpisChar"/>
    <w:uiPriority w:val="5"/>
    <w:qFormat/>
    <w:rsid w:val="008D4A32"/>
    <w:pPr>
      <w:numPr>
        <w:ilvl w:val="1"/>
      </w:numPr>
      <w:spacing w:after="160" w:line="293" w:lineRule="auto"/>
    </w:pPr>
    <w:rPr>
      <w:rFonts w:eastAsiaTheme="minorEastAsia"/>
      <w:color w:val="595959" w:themeColor="text1" w:themeTint="A6"/>
      <w:spacing w:val="15"/>
      <w:sz w:val="28"/>
      <w:lang w:val="cs-CZ"/>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line="293" w:lineRule="auto"/>
    </w:pPr>
    <w:rPr>
      <w:color w:val="000000" w:themeColor="text1"/>
      <w:lang w:val="cs-CZ"/>
    </w:rPr>
  </w:style>
  <w:style w:type="paragraph" w:styleId="Obsah2">
    <w:name w:val="toc 2"/>
    <w:basedOn w:val="Normln"/>
    <w:next w:val="Normln"/>
    <w:autoRedefine/>
    <w:uiPriority w:val="39"/>
    <w:unhideWhenUsed/>
    <w:rsid w:val="00D22462"/>
    <w:pPr>
      <w:spacing w:after="100" w:line="293" w:lineRule="auto"/>
      <w:ind w:left="220"/>
    </w:pPr>
    <w:rPr>
      <w:color w:val="000000" w:themeColor="text1"/>
      <w:lang w:val="cs-CZ"/>
    </w:rPr>
  </w:style>
  <w:style w:type="paragraph" w:styleId="Obsah3">
    <w:name w:val="toc 3"/>
    <w:basedOn w:val="Normln"/>
    <w:next w:val="Normln"/>
    <w:autoRedefine/>
    <w:uiPriority w:val="39"/>
    <w:unhideWhenUsed/>
    <w:rsid w:val="00D22462"/>
    <w:pPr>
      <w:spacing w:after="100" w:line="293" w:lineRule="auto"/>
      <w:ind w:left="440"/>
    </w:pPr>
    <w:rPr>
      <w:color w:val="000000" w:themeColor="text1"/>
      <w:lang w:val="cs-CZ"/>
    </w:rPr>
  </w:style>
  <w:style w:type="paragraph" w:styleId="Obsah4">
    <w:name w:val="toc 4"/>
    <w:basedOn w:val="Normln"/>
    <w:next w:val="Normln"/>
    <w:autoRedefine/>
    <w:uiPriority w:val="39"/>
    <w:unhideWhenUsed/>
    <w:rsid w:val="00D22462"/>
    <w:pPr>
      <w:spacing w:after="100" w:line="293" w:lineRule="auto"/>
      <w:ind w:left="660"/>
    </w:pPr>
    <w:rPr>
      <w:color w:val="000000" w:themeColor="text1"/>
      <w:lang w:val="cs-CZ"/>
    </w:rPr>
  </w:style>
  <w:style w:type="paragraph" w:styleId="Obsah5">
    <w:name w:val="toc 5"/>
    <w:basedOn w:val="Normln"/>
    <w:next w:val="Normln"/>
    <w:autoRedefine/>
    <w:uiPriority w:val="39"/>
    <w:unhideWhenUsed/>
    <w:rsid w:val="00D22462"/>
    <w:pPr>
      <w:spacing w:after="100" w:line="293" w:lineRule="auto"/>
      <w:ind w:left="880"/>
    </w:pPr>
    <w:rPr>
      <w:color w:val="000000" w:themeColor="text1"/>
      <w:lang w:val="cs-CZ"/>
    </w:rPr>
  </w:style>
  <w:style w:type="paragraph" w:styleId="Obsah6">
    <w:name w:val="toc 6"/>
    <w:basedOn w:val="Normln"/>
    <w:next w:val="Normln"/>
    <w:autoRedefine/>
    <w:uiPriority w:val="39"/>
    <w:unhideWhenUsed/>
    <w:rsid w:val="00D22462"/>
    <w:pPr>
      <w:spacing w:after="100" w:line="293" w:lineRule="auto"/>
      <w:ind w:left="1100"/>
    </w:pPr>
    <w:rPr>
      <w:color w:val="000000" w:themeColor="text1"/>
      <w:lang w:val="cs-CZ"/>
    </w:rPr>
  </w:style>
  <w:style w:type="paragraph" w:styleId="Obsah7">
    <w:name w:val="toc 7"/>
    <w:basedOn w:val="Normln"/>
    <w:next w:val="Normln"/>
    <w:autoRedefine/>
    <w:uiPriority w:val="39"/>
    <w:unhideWhenUsed/>
    <w:rsid w:val="00D22462"/>
    <w:pPr>
      <w:spacing w:after="100" w:line="293" w:lineRule="auto"/>
      <w:ind w:left="1320"/>
    </w:pPr>
    <w:rPr>
      <w:color w:val="000000" w:themeColor="text1"/>
      <w:lang w:val="cs-CZ"/>
    </w:rPr>
  </w:style>
  <w:style w:type="paragraph" w:styleId="Obsah8">
    <w:name w:val="toc 8"/>
    <w:basedOn w:val="Normln"/>
    <w:next w:val="Normln"/>
    <w:autoRedefine/>
    <w:uiPriority w:val="39"/>
    <w:unhideWhenUsed/>
    <w:rsid w:val="00D22462"/>
    <w:pPr>
      <w:spacing w:after="100" w:line="293" w:lineRule="auto"/>
      <w:ind w:left="1540"/>
    </w:pPr>
    <w:rPr>
      <w:color w:val="000000" w:themeColor="text1"/>
      <w:lang w:val="cs-CZ"/>
    </w:rPr>
  </w:style>
  <w:style w:type="paragraph" w:styleId="Obsah9">
    <w:name w:val="toc 9"/>
    <w:basedOn w:val="Normln"/>
    <w:next w:val="Normln"/>
    <w:autoRedefine/>
    <w:uiPriority w:val="39"/>
    <w:unhideWhenUsed/>
    <w:rsid w:val="00D22462"/>
    <w:pPr>
      <w:spacing w:after="100" w:line="293" w:lineRule="auto"/>
      <w:ind w:left="1760"/>
    </w:pPr>
    <w:rPr>
      <w:color w:val="000000" w:themeColor="text1"/>
      <w:lang w:val="cs-CZ"/>
    </w:r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after="160" w:line="293" w:lineRule="auto"/>
      <w:ind w:left="357" w:right="357"/>
    </w:pPr>
    <w:rPr>
      <w:i/>
      <w:iCs/>
      <w:color w:val="595959" w:themeColor="text1" w:themeTint="A6"/>
      <w:lang w:val="cs-CZ"/>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pPr>
      <w:spacing w:after="160" w:line="293" w:lineRule="auto"/>
    </w:pPr>
    <w:rPr>
      <w:color w:val="000000" w:themeColor="text1"/>
      <w:lang w:val="cs-CZ"/>
    </w:rPr>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spacing w:after="160" w:line="293" w:lineRule="auto"/>
      <w:ind w:left="357" w:right="357"/>
    </w:pPr>
    <w:rPr>
      <w:rFonts w:eastAsiaTheme="minorEastAsia"/>
      <w:i/>
      <w:iCs/>
      <w:color w:val="000000" w:themeColor="text1"/>
      <w:lang w:val="cs-CZ"/>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pPr>
      <w:spacing w:after="160" w:line="293" w:lineRule="auto"/>
    </w:pPr>
    <w:rPr>
      <w:color w:val="000000" w:themeColor="text1"/>
      <w:lang w:val="cs-CZ"/>
    </w:rPr>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spacing w:after="160" w:line="293" w:lineRule="auto"/>
      <w:ind w:left="357"/>
    </w:pPr>
    <w:rPr>
      <w:color w:val="000000" w:themeColor="text1"/>
      <w:lang w:val="cs-CZ"/>
    </w:r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36"/>
      </w:numPr>
      <w:spacing w:after="0" w:line="293" w:lineRule="auto"/>
    </w:pPr>
    <w:rPr>
      <w:color w:val="000000" w:themeColor="text1"/>
      <w:lang w:val="cs-CZ"/>
    </w:rPr>
  </w:style>
  <w:style w:type="paragraph" w:customStyle="1" w:styleId="SeznamsodrkamiB2">
    <w:name w:val="Seznam s odrážkami B 2"/>
    <w:basedOn w:val="Normln"/>
    <w:uiPriority w:val="11"/>
    <w:qFormat/>
    <w:rsid w:val="007102D2"/>
    <w:pPr>
      <w:numPr>
        <w:ilvl w:val="1"/>
        <w:numId w:val="36"/>
      </w:numPr>
      <w:spacing w:after="0" w:line="293" w:lineRule="auto"/>
    </w:pPr>
    <w:rPr>
      <w:color w:val="000000" w:themeColor="text1"/>
      <w:lang w:val="cs-CZ"/>
    </w:rPr>
  </w:style>
  <w:style w:type="paragraph" w:customStyle="1" w:styleId="SeznamsodrkamiB3">
    <w:name w:val="Seznam s odrážkami B 3"/>
    <w:basedOn w:val="Normln"/>
    <w:uiPriority w:val="11"/>
    <w:qFormat/>
    <w:rsid w:val="007102D2"/>
    <w:pPr>
      <w:numPr>
        <w:ilvl w:val="2"/>
        <w:numId w:val="36"/>
      </w:numPr>
      <w:spacing w:after="0" w:line="293" w:lineRule="auto"/>
    </w:pPr>
    <w:rPr>
      <w:color w:val="000000" w:themeColor="text1"/>
      <w:lang w:val="cs-CZ"/>
    </w:rPr>
  </w:style>
  <w:style w:type="paragraph" w:customStyle="1" w:styleId="SeznamsodrkamiB4">
    <w:name w:val="Seznam s odrážkami B 4"/>
    <w:basedOn w:val="Normln"/>
    <w:uiPriority w:val="11"/>
    <w:qFormat/>
    <w:rsid w:val="007102D2"/>
    <w:pPr>
      <w:numPr>
        <w:ilvl w:val="3"/>
        <w:numId w:val="36"/>
      </w:numPr>
      <w:spacing w:after="0" w:line="293" w:lineRule="auto"/>
    </w:pPr>
    <w:rPr>
      <w:color w:val="000000" w:themeColor="text1"/>
      <w:lang w:val="cs-CZ"/>
    </w:rPr>
  </w:style>
  <w:style w:type="paragraph" w:customStyle="1" w:styleId="SeznamsodrkamiB5">
    <w:name w:val="Seznam s odrážkami B 5"/>
    <w:basedOn w:val="Normln"/>
    <w:uiPriority w:val="11"/>
    <w:qFormat/>
    <w:rsid w:val="007102D2"/>
    <w:pPr>
      <w:numPr>
        <w:ilvl w:val="4"/>
        <w:numId w:val="36"/>
      </w:numPr>
      <w:spacing w:after="0" w:line="293" w:lineRule="auto"/>
    </w:pPr>
    <w:rPr>
      <w:color w:val="000000" w:themeColor="text1"/>
      <w:lang w:val="cs-CZ"/>
    </w:rPr>
  </w:style>
  <w:style w:type="paragraph" w:styleId="Zhlav">
    <w:name w:val="header"/>
    <w:basedOn w:val="Normln"/>
    <w:link w:val="Zhlav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patChar">
    <w:name w:val="Zápatí Char"/>
    <w:basedOn w:val="Standardnpsmoodstavce"/>
    <w:link w:val="Zpat"/>
    <w:uiPriority w:val="99"/>
    <w:rsid w:val="00677FE0"/>
    <w:rPr>
      <w:color w:val="000000" w:themeColor="text1"/>
    </w:rPr>
  </w:style>
  <w:style w:type="table" w:styleId="Mkatabulky">
    <w:name w:val="Table Grid"/>
    <w:basedOn w:val="Normlntabulka"/>
    <w:uiPriority w:val="39"/>
    <w:rsid w:val="00425C3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3E043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3E043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3E043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3E043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3E043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1">
    <w:name w:val="Mřížka tabulky21"/>
    <w:basedOn w:val="Normlntabulka"/>
    <w:next w:val="Mkatabulky"/>
    <w:uiPriority w:val="39"/>
    <w:rsid w:val="00124788"/>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ln"/>
    <w:rsid w:val="00DF14D3"/>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customStyle="1" w:styleId="normaltextrun">
    <w:name w:val="normaltextrun"/>
    <w:basedOn w:val="Standardnpsmoodstavce"/>
    <w:rsid w:val="00DF14D3"/>
  </w:style>
  <w:style w:type="character" w:customStyle="1" w:styleId="eop">
    <w:name w:val="eop"/>
    <w:basedOn w:val="Standardnpsmoodstavce"/>
    <w:rsid w:val="00DF14D3"/>
  </w:style>
  <w:style w:type="character" w:customStyle="1" w:styleId="contentcontrolboundarysink">
    <w:name w:val="contentcontrolboundarysink"/>
    <w:basedOn w:val="Standardnpsmoodstavce"/>
    <w:rsid w:val="007D24EB"/>
  </w:style>
  <w:style w:type="character" w:customStyle="1" w:styleId="superscript">
    <w:name w:val="superscript"/>
    <w:basedOn w:val="Standardnpsmoodstavce"/>
    <w:rsid w:val="007D24EB"/>
  </w:style>
  <w:style w:type="character" w:styleId="Odkaznakoment">
    <w:name w:val="annotation reference"/>
    <w:basedOn w:val="Standardnpsmoodstavce"/>
    <w:uiPriority w:val="99"/>
    <w:semiHidden/>
    <w:unhideWhenUsed/>
    <w:rsid w:val="007D24EB"/>
    <w:rPr>
      <w:sz w:val="16"/>
      <w:szCs w:val="16"/>
    </w:rPr>
  </w:style>
  <w:style w:type="paragraph" w:styleId="Textkomente">
    <w:name w:val="annotation text"/>
    <w:basedOn w:val="Normln"/>
    <w:link w:val="TextkomenteChar"/>
    <w:uiPriority w:val="99"/>
    <w:semiHidden/>
    <w:unhideWhenUsed/>
    <w:rsid w:val="007D24EB"/>
    <w:pPr>
      <w:spacing w:line="240" w:lineRule="auto"/>
    </w:pPr>
    <w:rPr>
      <w:sz w:val="20"/>
      <w:szCs w:val="20"/>
    </w:rPr>
  </w:style>
  <w:style w:type="character" w:customStyle="1" w:styleId="TextkomenteChar">
    <w:name w:val="Text komentáře Char"/>
    <w:basedOn w:val="Standardnpsmoodstavce"/>
    <w:link w:val="Textkomente"/>
    <w:uiPriority w:val="99"/>
    <w:semiHidden/>
    <w:rsid w:val="007D24EB"/>
    <w:rPr>
      <w:sz w:val="20"/>
      <w:szCs w:val="20"/>
      <w:lang w:val="en-GB"/>
    </w:rPr>
  </w:style>
  <w:style w:type="paragraph" w:styleId="Pedmtkomente">
    <w:name w:val="annotation subject"/>
    <w:basedOn w:val="Textkomente"/>
    <w:next w:val="Textkomente"/>
    <w:link w:val="PedmtkomenteChar"/>
    <w:uiPriority w:val="99"/>
    <w:semiHidden/>
    <w:unhideWhenUsed/>
    <w:rsid w:val="007D24EB"/>
    <w:rPr>
      <w:b/>
      <w:bCs/>
    </w:rPr>
  </w:style>
  <w:style w:type="character" w:customStyle="1" w:styleId="PedmtkomenteChar">
    <w:name w:val="Předmět komentáře Char"/>
    <w:basedOn w:val="TextkomenteChar"/>
    <w:link w:val="Pedmtkomente"/>
    <w:uiPriority w:val="99"/>
    <w:semiHidden/>
    <w:rsid w:val="007D24EB"/>
    <w:rPr>
      <w:b/>
      <w:bCs/>
      <w:sz w:val="20"/>
      <w:szCs w:val="20"/>
      <w:lang w:val="en-GB"/>
    </w:rPr>
  </w:style>
  <w:style w:type="paragraph" w:styleId="Textbubliny">
    <w:name w:val="Balloon Text"/>
    <w:basedOn w:val="Normln"/>
    <w:link w:val="TextbublinyChar"/>
    <w:uiPriority w:val="99"/>
    <w:semiHidden/>
    <w:unhideWhenUsed/>
    <w:rsid w:val="007D24E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D24EB"/>
    <w:rPr>
      <w:rFonts w:ascii="Segoe UI" w:hAnsi="Segoe UI" w:cs="Segoe UI"/>
      <w:sz w:val="18"/>
      <w:szCs w:val="18"/>
      <w:lang w:val="en-GB"/>
    </w:rPr>
  </w:style>
  <w:style w:type="paragraph" w:styleId="Textpoznpodarou">
    <w:name w:val="footnote text"/>
    <w:basedOn w:val="Normln"/>
    <w:link w:val="TextpoznpodarouChar"/>
    <w:uiPriority w:val="99"/>
    <w:semiHidden/>
    <w:unhideWhenUsed/>
    <w:rsid w:val="0045679D"/>
    <w:pPr>
      <w:spacing w:after="0" w:line="240" w:lineRule="auto"/>
    </w:pPr>
    <w:rPr>
      <w:rFonts w:ascii="Calibri" w:hAnsi="Calibri" w:cs="Calibri"/>
      <w:sz w:val="20"/>
      <w:szCs w:val="20"/>
      <w:lang w:val="cs-CZ"/>
    </w:rPr>
  </w:style>
  <w:style w:type="character" w:customStyle="1" w:styleId="TextpoznpodarouChar">
    <w:name w:val="Text pozn. pod čarou Char"/>
    <w:basedOn w:val="Standardnpsmoodstavce"/>
    <w:link w:val="Textpoznpodarou"/>
    <w:uiPriority w:val="99"/>
    <w:semiHidden/>
    <w:rsid w:val="0045679D"/>
    <w:rPr>
      <w:rFonts w:ascii="Calibri" w:hAnsi="Calibri" w:cs="Calibri"/>
      <w:sz w:val="20"/>
      <w:szCs w:val="20"/>
    </w:rPr>
  </w:style>
  <w:style w:type="character" w:customStyle="1" w:styleId="OdstavecseseznamemChar">
    <w:name w:val="Odstavec se seznamem Char"/>
    <w:aliases w:val="numbered list Char,2 Char,OBC Bullet Char,Normal 1 Char,Task Body Char,Viñetas (Inicio Parrafo) Char,Paragrafo elenco Char,3 Txt tabla Char,Zerrenda-paragrafoa Char,Fiche List Paragraph Char,Dot pt Char,F5 List Paragraph Char"/>
    <w:basedOn w:val="Standardnpsmoodstavce"/>
    <w:link w:val="Odstavecseseznamem"/>
    <w:uiPriority w:val="34"/>
    <w:qFormat/>
    <w:locked/>
    <w:rsid w:val="0045679D"/>
    <w:rPr>
      <w:color w:val="000000" w:themeColor="text1"/>
    </w:rPr>
  </w:style>
  <w:style w:type="character" w:styleId="Znakapoznpodarou">
    <w:name w:val="footnote reference"/>
    <w:aliases w:val="Footnote symbol,Char Char Char Char Char,Знак Char Char Char Char,Char1 Char Char Char Char,Footnote Reference Superscript,Footnote reference number,stylish,BVI fnr,Footnote symboFußnotenzeichen,Footnote sign"/>
    <w:basedOn w:val="Standardnpsmoodstavce"/>
    <w:unhideWhenUsed/>
    <w:qFormat/>
    <w:rsid w:val="0045679D"/>
    <w:rPr>
      <w:vertAlign w:val="superscript"/>
    </w:rPr>
  </w:style>
  <w:style w:type="table" w:customStyle="1" w:styleId="TableGrid1">
    <w:name w:val="Table Grid1"/>
    <w:basedOn w:val="Normlntabulka"/>
    <w:next w:val="Mkatabulky"/>
    <w:uiPriority w:val="39"/>
    <w:rsid w:val="004567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F132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105659">
      <w:bodyDiv w:val="1"/>
      <w:marLeft w:val="0"/>
      <w:marRight w:val="0"/>
      <w:marTop w:val="0"/>
      <w:marBottom w:val="0"/>
      <w:divBdr>
        <w:top w:val="none" w:sz="0" w:space="0" w:color="auto"/>
        <w:left w:val="none" w:sz="0" w:space="0" w:color="auto"/>
        <w:bottom w:val="none" w:sz="0" w:space="0" w:color="auto"/>
        <w:right w:val="none" w:sz="0" w:space="0" w:color="auto"/>
      </w:divBdr>
      <w:divsChild>
        <w:div w:id="1567450340">
          <w:marLeft w:val="0"/>
          <w:marRight w:val="0"/>
          <w:marTop w:val="0"/>
          <w:marBottom w:val="0"/>
          <w:divBdr>
            <w:top w:val="none" w:sz="0" w:space="0" w:color="auto"/>
            <w:left w:val="none" w:sz="0" w:space="0" w:color="auto"/>
            <w:bottom w:val="none" w:sz="0" w:space="0" w:color="auto"/>
            <w:right w:val="none" w:sz="0" w:space="0" w:color="auto"/>
          </w:divBdr>
        </w:div>
        <w:div w:id="666399895">
          <w:marLeft w:val="0"/>
          <w:marRight w:val="0"/>
          <w:marTop w:val="0"/>
          <w:marBottom w:val="0"/>
          <w:divBdr>
            <w:top w:val="none" w:sz="0" w:space="0" w:color="auto"/>
            <w:left w:val="none" w:sz="0" w:space="0" w:color="auto"/>
            <w:bottom w:val="none" w:sz="0" w:space="0" w:color="auto"/>
            <w:right w:val="none" w:sz="0" w:space="0" w:color="auto"/>
          </w:divBdr>
        </w:div>
        <w:div w:id="1795901572">
          <w:marLeft w:val="0"/>
          <w:marRight w:val="0"/>
          <w:marTop w:val="0"/>
          <w:marBottom w:val="0"/>
          <w:divBdr>
            <w:top w:val="none" w:sz="0" w:space="0" w:color="auto"/>
            <w:left w:val="none" w:sz="0" w:space="0" w:color="auto"/>
            <w:bottom w:val="none" w:sz="0" w:space="0" w:color="auto"/>
            <w:right w:val="none" w:sz="0" w:space="0" w:color="auto"/>
          </w:divBdr>
        </w:div>
        <w:div w:id="90976382">
          <w:marLeft w:val="0"/>
          <w:marRight w:val="0"/>
          <w:marTop w:val="0"/>
          <w:marBottom w:val="0"/>
          <w:divBdr>
            <w:top w:val="none" w:sz="0" w:space="0" w:color="auto"/>
            <w:left w:val="none" w:sz="0" w:space="0" w:color="auto"/>
            <w:bottom w:val="none" w:sz="0" w:space="0" w:color="auto"/>
            <w:right w:val="none" w:sz="0" w:space="0" w:color="auto"/>
          </w:divBdr>
        </w:div>
        <w:div w:id="1572229149">
          <w:marLeft w:val="0"/>
          <w:marRight w:val="0"/>
          <w:marTop w:val="0"/>
          <w:marBottom w:val="0"/>
          <w:divBdr>
            <w:top w:val="none" w:sz="0" w:space="0" w:color="auto"/>
            <w:left w:val="none" w:sz="0" w:space="0" w:color="auto"/>
            <w:bottom w:val="none" w:sz="0" w:space="0" w:color="auto"/>
            <w:right w:val="none" w:sz="0" w:space="0" w:color="auto"/>
          </w:divBdr>
        </w:div>
        <w:div w:id="80487826">
          <w:marLeft w:val="0"/>
          <w:marRight w:val="0"/>
          <w:marTop w:val="0"/>
          <w:marBottom w:val="0"/>
          <w:divBdr>
            <w:top w:val="none" w:sz="0" w:space="0" w:color="auto"/>
            <w:left w:val="none" w:sz="0" w:space="0" w:color="auto"/>
            <w:bottom w:val="none" w:sz="0" w:space="0" w:color="auto"/>
            <w:right w:val="none" w:sz="0" w:space="0" w:color="auto"/>
          </w:divBdr>
        </w:div>
        <w:div w:id="1415735688">
          <w:marLeft w:val="0"/>
          <w:marRight w:val="0"/>
          <w:marTop w:val="0"/>
          <w:marBottom w:val="0"/>
          <w:divBdr>
            <w:top w:val="none" w:sz="0" w:space="0" w:color="auto"/>
            <w:left w:val="none" w:sz="0" w:space="0" w:color="auto"/>
            <w:bottom w:val="none" w:sz="0" w:space="0" w:color="auto"/>
            <w:right w:val="none" w:sz="0" w:space="0" w:color="auto"/>
          </w:divBdr>
        </w:div>
        <w:div w:id="608925513">
          <w:marLeft w:val="0"/>
          <w:marRight w:val="0"/>
          <w:marTop w:val="0"/>
          <w:marBottom w:val="0"/>
          <w:divBdr>
            <w:top w:val="none" w:sz="0" w:space="0" w:color="auto"/>
            <w:left w:val="none" w:sz="0" w:space="0" w:color="auto"/>
            <w:bottom w:val="none" w:sz="0" w:space="0" w:color="auto"/>
            <w:right w:val="none" w:sz="0" w:space="0" w:color="auto"/>
          </w:divBdr>
        </w:div>
        <w:div w:id="1535195951">
          <w:marLeft w:val="0"/>
          <w:marRight w:val="0"/>
          <w:marTop w:val="0"/>
          <w:marBottom w:val="0"/>
          <w:divBdr>
            <w:top w:val="none" w:sz="0" w:space="0" w:color="auto"/>
            <w:left w:val="none" w:sz="0" w:space="0" w:color="auto"/>
            <w:bottom w:val="none" w:sz="0" w:space="0" w:color="auto"/>
            <w:right w:val="none" w:sz="0" w:space="0" w:color="auto"/>
          </w:divBdr>
        </w:div>
      </w:divsChild>
    </w:div>
    <w:div w:id="125049388">
      <w:bodyDiv w:val="1"/>
      <w:marLeft w:val="0"/>
      <w:marRight w:val="0"/>
      <w:marTop w:val="0"/>
      <w:marBottom w:val="0"/>
      <w:divBdr>
        <w:top w:val="none" w:sz="0" w:space="0" w:color="auto"/>
        <w:left w:val="none" w:sz="0" w:space="0" w:color="auto"/>
        <w:bottom w:val="none" w:sz="0" w:space="0" w:color="auto"/>
        <w:right w:val="none" w:sz="0" w:space="0" w:color="auto"/>
      </w:divBdr>
      <w:divsChild>
        <w:div w:id="328683114">
          <w:marLeft w:val="0"/>
          <w:marRight w:val="0"/>
          <w:marTop w:val="0"/>
          <w:marBottom w:val="0"/>
          <w:divBdr>
            <w:top w:val="none" w:sz="0" w:space="0" w:color="auto"/>
            <w:left w:val="none" w:sz="0" w:space="0" w:color="auto"/>
            <w:bottom w:val="none" w:sz="0" w:space="0" w:color="auto"/>
            <w:right w:val="none" w:sz="0" w:space="0" w:color="auto"/>
          </w:divBdr>
        </w:div>
        <w:div w:id="1666283851">
          <w:marLeft w:val="0"/>
          <w:marRight w:val="0"/>
          <w:marTop w:val="0"/>
          <w:marBottom w:val="0"/>
          <w:divBdr>
            <w:top w:val="none" w:sz="0" w:space="0" w:color="auto"/>
            <w:left w:val="none" w:sz="0" w:space="0" w:color="auto"/>
            <w:bottom w:val="none" w:sz="0" w:space="0" w:color="auto"/>
            <w:right w:val="none" w:sz="0" w:space="0" w:color="auto"/>
          </w:divBdr>
        </w:div>
        <w:div w:id="1632442869">
          <w:marLeft w:val="0"/>
          <w:marRight w:val="0"/>
          <w:marTop w:val="0"/>
          <w:marBottom w:val="0"/>
          <w:divBdr>
            <w:top w:val="none" w:sz="0" w:space="0" w:color="auto"/>
            <w:left w:val="none" w:sz="0" w:space="0" w:color="auto"/>
            <w:bottom w:val="none" w:sz="0" w:space="0" w:color="auto"/>
            <w:right w:val="none" w:sz="0" w:space="0" w:color="auto"/>
          </w:divBdr>
        </w:div>
        <w:div w:id="1503277488">
          <w:marLeft w:val="0"/>
          <w:marRight w:val="0"/>
          <w:marTop w:val="0"/>
          <w:marBottom w:val="0"/>
          <w:divBdr>
            <w:top w:val="none" w:sz="0" w:space="0" w:color="auto"/>
            <w:left w:val="none" w:sz="0" w:space="0" w:color="auto"/>
            <w:bottom w:val="none" w:sz="0" w:space="0" w:color="auto"/>
            <w:right w:val="none" w:sz="0" w:space="0" w:color="auto"/>
          </w:divBdr>
        </w:div>
        <w:div w:id="1214193986">
          <w:marLeft w:val="0"/>
          <w:marRight w:val="0"/>
          <w:marTop w:val="0"/>
          <w:marBottom w:val="0"/>
          <w:divBdr>
            <w:top w:val="none" w:sz="0" w:space="0" w:color="auto"/>
            <w:left w:val="none" w:sz="0" w:space="0" w:color="auto"/>
            <w:bottom w:val="none" w:sz="0" w:space="0" w:color="auto"/>
            <w:right w:val="none" w:sz="0" w:space="0" w:color="auto"/>
          </w:divBdr>
        </w:div>
        <w:div w:id="1967736157">
          <w:marLeft w:val="0"/>
          <w:marRight w:val="0"/>
          <w:marTop w:val="0"/>
          <w:marBottom w:val="0"/>
          <w:divBdr>
            <w:top w:val="none" w:sz="0" w:space="0" w:color="auto"/>
            <w:left w:val="none" w:sz="0" w:space="0" w:color="auto"/>
            <w:bottom w:val="none" w:sz="0" w:space="0" w:color="auto"/>
            <w:right w:val="none" w:sz="0" w:space="0" w:color="auto"/>
          </w:divBdr>
        </w:div>
        <w:div w:id="306516256">
          <w:marLeft w:val="0"/>
          <w:marRight w:val="0"/>
          <w:marTop w:val="0"/>
          <w:marBottom w:val="0"/>
          <w:divBdr>
            <w:top w:val="none" w:sz="0" w:space="0" w:color="auto"/>
            <w:left w:val="none" w:sz="0" w:space="0" w:color="auto"/>
            <w:bottom w:val="none" w:sz="0" w:space="0" w:color="auto"/>
            <w:right w:val="none" w:sz="0" w:space="0" w:color="auto"/>
          </w:divBdr>
        </w:div>
        <w:div w:id="253050591">
          <w:marLeft w:val="0"/>
          <w:marRight w:val="0"/>
          <w:marTop w:val="0"/>
          <w:marBottom w:val="0"/>
          <w:divBdr>
            <w:top w:val="none" w:sz="0" w:space="0" w:color="auto"/>
            <w:left w:val="none" w:sz="0" w:space="0" w:color="auto"/>
            <w:bottom w:val="none" w:sz="0" w:space="0" w:color="auto"/>
            <w:right w:val="none" w:sz="0" w:space="0" w:color="auto"/>
          </w:divBdr>
        </w:div>
      </w:divsChild>
    </w:div>
    <w:div w:id="419446770">
      <w:bodyDiv w:val="1"/>
      <w:marLeft w:val="0"/>
      <w:marRight w:val="0"/>
      <w:marTop w:val="0"/>
      <w:marBottom w:val="0"/>
      <w:divBdr>
        <w:top w:val="none" w:sz="0" w:space="0" w:color="auto"/>
        <w:left w:val="none" w:sz="0" w:space="0" w:color="auto"/>
        <w:bottom w:val="none" w:sz="0" w:space="0" w:color="auto"/>
        <w:right w:val="none" w:sz="0" w:space="0" w:color="auto"/>
      </w:divBdr>
      <w:divsChild>
        <w:div w:id="1763140519">
          <w:marLeft w:val="0"/>
          <w:marRight w:val="0"/>
          <w:marTop w:val="0"/>
          <w:marBottom w:val="0"/>
          <w:divBdr>
            <w:top w:val="none" w:sz="0" w:space="0" w:color="auto"/>
            <w:left w:val="none" w:sz="0" w:space="0" w:color="auto"/>
            <w:bottom w:val="none" w:sz="0" w:space="0" w:color="auto"/>
            <w:right w:val="none" w:sz="0" w:space="0" w:color="auto"/>
          </w:divBdr>
          <w:divsChild>
            <w:div w:id="832532424">
              <w:marLeft w:val="0"/>
              <w:marRight w:val="0"/>
              <w:marTop w:val="30"/>
              <w:marBottom w:val="30"/>
              <w:divBdr>
                <w:top w:val="none" w:sz="0" w:space="0" w:color="auto"/>
                <w:left w:val="none" w:sz="0" w:space="0" w:color="auto"/>
                <w:bottom w:val="none" w:sz="0" w:space="0" w:color="auto"/>
                <w:right w:val="none" w:sz="0" w:space="0" w:color="auto"/>
              </w:divBdr>
              <w:divsChild>
                <w:div w:id="1427726529">
                  <w:marLeft w:val="0"/>
                  <w:marRight w:val="0"/>
                  <w:marTop w:val="0"/>
                  <w:marBottom w:val="0"/>
                  <w:divBdr>
                    <w:top w:val="none" w:sz="0" w:space="0" w:color="auto"/>
                    <w:left w:val="none" w:sz="0" w:space="0" w:color="auto"/>
                    <w:bottom w:val="none" w:sz="0" w:space="0" w:color="auto"/>
                    <w:right w:val="none" w:sz="0" w:space="0" w:color="auto"/>
                  </w:divBdr>
                  <w:divsChild>
                    <w:div w:id="1831822819">
                      <w:marLeft w:val="0"/>
                      <w:marRight w:val="0"/>
                      <w:marTop w:val="0"/>
                      <w:marBottom w:val="0"/>
                      <w:divBdr>
                        <w:top w:val="none" w:sz="0" w:space="0" w:color="auto"/>
                        <w:left w:val="none" w:sz="0" w:space="0" w:color="auto"/>
                        <w:bottom w:val="none" w:sz="0" w:space="0" w:color="auto"/>
                        <w:right w:val="none" w:sz="0" w:space="0" w:color="auto"/>
                      </w:divBdr>
                    </w:div>
                  </w:divsChild>
                </w:div>
                <w:div w:id="1165511355">
                  <w:marLeft w:val="0"/>
                  <w:marRight w:val="0"/>
                  <w:marTop w:val="0"/>
                  <w:marBottom w:val="0"/>
                  <w:divBdr>
                    <w:top w:val="none" w:sz="0" w:space="0" w:color="auto"/>
                    <w:left w:val="none" w:sz="0" w:space="0" w:color="auto"/>
                    <w:bottom w:val="none" w:sz="0" w:space="0" w:color="auto"/>
                    <w:right w:val="none" w:sz="0" w:space="0" w:color="auto"/>
                  </w:divBdr>
                  <w:divsChild>
                    <w:div w:id="1619945474">
                      <w:marLeft w:val="0"/>
                      <w:marRight w:val="0"/>
                      <w:marTop w:val="0"/>
                      <w:marBottom w:val="0"/>
                      <w:divBdr>
                        <w:top w:val="none" w:sz="0" w:space="0" w:color="auto"/>
                        <w:left w:val="none" w:sz="0" w:space="0" w:color="auto"/>
                        <w:bottom w:val="none" w:sz="0" w:space="0" w:color="auto"/>
                        <w:right w:val="none" w:sz="0" w:space="0" w:color="auto"/>
                      </w:divBdr>
                    </w:div>
                  </w:divsChild>
                </w:div>
                <w:div w:id="335620292">
                  <w:marLeft w:val="0"/>
                  <w:marRight w:val="0"/>
                  <w:marTop w:val="0"/>
                  <w:marBottom w:val="0"/>
                  <w:divBdr>
                    <w:top w:val="none" w:sz="0" w:space="0" w:color="auto"/>
                    <w:left w:val="none" w:sz="0" w:space="0" w:color="auto"/>
                    <w:bottom w:val="none" w:sz="0" w:space="0" w:color="auto"/>
                    <w:right w:val="none" w:sz="0" w:space="0" w:color="auto"/>
                  </w:divBdr>
                  <w:divsChild>
                    <w:div w:id="424806144">
                      <w:marLeft w:val="0"/>
                      <w:marRight w:val="0"/>
                      <w:marTop w:val="0"/>
                      <w:marBottom w:val="0"/>
                      <w:divBdr>
                        <w:top w:val="none" w:sz="0" w:space="0" w:color="auto"/>
                        <w:left w:val="none" w:sz="0" w:space="0" w:color="auto"/>
                        <w:bottom w:val="none" w:sz="0" w:space="0" w:color="auto"/>
                        <w:right w:val="none" w:sz="0" w:space="0" w:color="auto"/>
                      </w:divBdr>
                    </w:div>
                  </w:divsChild>
                </w:div>
                <w:div w:id="580408012">
                  <w:marLeft w:val="0"/>
                  <w:marRight w:val="0"/>
                  <w:marTop w:val="0"/>
                  <w:marBottom w:val="0"/>
                  <w:divBdr>
                    <w:top w:val="none" w:sz="0" w:space="0" w:color="auto"/>
                    <w:left w:val="none" w:sz="0" w:space="0" w:color="auto"/>
                    <w:bottom w:val="none" w:sz="0" w:space="0" w:color="auto"/>
                    <w:right w:val="none" w:sz="0" w:space="0" w:color="auto"/>
                  </w:divBdr>
                  <w:divsChild>
                    <w:div w:id="1941178106">
                      <w:marLeft w:val="0"/>
                      <w:marRight w:val="0"/>
                      <w:marTop w:val="0"/>
                      <w:marBottom w:val="0"/>
                      <w:divBdr>
                        <w:top w:val="none" w:sz="0" w:space="0" w:color="auto"/>
                        <w:left w:val="none" w:sz="0" w:space="0" w:color="auto"/>
                        <w:bottom w:val="none" w:sz="0" w:space="0" w:color="auto"/>
                        <w:right w:val="none" w:sz="0" w:space="0" w:color="auto"/>
                      </w:divBdr>
                    </w:div>
                  </w:divsChild>
                </w:div>
                <w:div w:id="598216578">
                  <w:marLeft w:val="0"/>
                  <w:marRight w:val="0"/>
                  <w:marTop w:val="0"/>
                  <w:marBottom w:val="0"/>
                  <w:divBdr>
                    <w:top w:val="none" w:sz="0" w:space="0" w:color="auto"/>
                    <w:left w:val="none" w:sz="0" w:space="0" w:color="auto"/>
                    <w:bottom w:val="none" w:sz="0" w:space="0" w:color="auto"/>
                    <w:right w:val="none" w:sz="0" w:space="0" w:color="auto"/>
                  </w:divBdr>
                  <w:divsChild>
                    <w:div w:id="1956790487">
                      <w:marLeft w:val="0"/>
                      <w:marRight w:val="0"/>
                      <w:marTop w:val="0"/>
                      <w:marBottom w:val="0"/>
                      <w:divBdr>
                        <w:top w:val="none" w:sz="0" w:space="0" w:color="auto"/>
                        <w:left w:val="none" w:sz="0" w:space="0" w:color="auto"/>
                        <w:bottom w:val="none" w:sz="0" w:space="0" w:color="auto"/>
                        <w:right w:val="none" w:sz="0" w:space="0" w:color="auto"/>
                      </w:divBdr>
                    </w:div>
                  </w:divsChild>
                </w:div>
                <w:div w:id="224722954">
                  <w:marLeft w:val="0"/>
                  <w:marRight w:val="0"/>
                  <w:marTop w:val="0"/>
                  <w:marBottom w:val="0"/>
                  <w:divBdr>
                    <w:top w:val="none" w:sz="0" w:space="0" w:color="auto"/>
                    <w:left w:val="none" w:sz="0" w:space="0" w:color="auto"/>
                    <w:bottom w:val="none" w:sz="0" w:space="0" w:color="auto"/>
                    <w:right w:val="none" w:sz="0" w:space="0" w:color="auto"/>
                  </w:divBdr>
                  <w:divsChild>
                    <w:div w:id="7411347">
                      <w:marLeft w:val="0"/>
                      <w:marRight w:val="0"/>
                      <w:marTop w:val="0"/>
                      <w:marBottom w:val="0"/>
                      <w:divBdr>
                        <w:top w:val="none" w:sz="0" w:space="0" w:color="auto"/>
                        <w:left w:val="none" w:sz="0" w:space="0" w:color="auto"/>
                        <w:bottom w:val="none" w:sz="0" w:space="0" w:color="auto"/>
                        <w:right w:val="none" w:sz="0" w:space="0" w:color="auto"/>
                      </w:divBdr>
                    </w:div>
                  </w:divsChild>
                </w:div>
                <w:div w:id="265042982">
                  <w:marLeft w:val="0"/>
                  <w:marRight w:val="0"/>
                  <w:marTop w:val="0"/>
                  <w:marBottom w:val="0"/>
                  <w:divBdr>
                    <w:top w:val="none" w:sz="0" w:space="0" w:color="auto"/>
                    <w:left w:val="none" w:sz="0" w:space="0" w:color="auto"/>
                    <w:bottom w:val="none" w:sz="0" w:space="0" w:color="auto"/>
                    <w:right w:val="none" w:sz="0" w:space="0" w:color="auto"/>
                  </w:divBdr>
                  <w:divsChild>
                    <w:div w:id="42682110">
                      <w:marLeft w:val="0"/>
                      <w:marRight w:val="0"/>
                      <w:marTop w:val="0"/>
                      <w:marBottom w:val="0"/>
                      <w:divBdr>
                        <w:top w:val="none" w:sz="0" w:space="0" w:color="auto"/>
                        <w:left w:val="none" w:sz="0" w:space="0" w:color="auto"/>
                        <w:bottom w:val="none" w:sz="0" w:space="0" w:color="auto"/>
                        <w:right w:val="none" w:sz="0" w:space="0" w:color="auto"/>
                      </w:divBdr>
                    </w:div>
                  </w:divsChild>
                </w:div>
                <w:div w:id="1568565966">
                  <w:marLeft w:val="0"/>
                  <w:marRight w:val="0"/>
                  <w:marTop w:val="0"/>
                  <w:marBottom w:val="0"/>
                  <w:divBdr>
                    <w:top w:val="none" w:sz="0" w:space="0" w:color="auto"/>
                    <w:left w:val="none" w:sz="0" w:space="0" w:color="auto"/>
                    <w:bottom w:val="none" w:sz="0" w:space="0" w:color="auto"/>
                    <w:right w:val="none" w:sz="0" w:space="0" w:color="auto"/>
                  </w:divBdr>
                  <w:divsChild>
                    <w:div w:id="473301842">
                      <w:marLeft w:val="0"/>
                      <w:marRight w:val="0"/>
                      <w:marTop w:val="0"/>
                      <w:marBottom w:val="0"/>
                      <w:divBdr>
                        <w:top w:val="none" w:sz="0" w:space="0" w:color="auto"/>
                        <w:left w:val="none" w:sz="0" w:space="0" w:color="auto"/>
                        <w:bottom w:val="none" w:sz="0" w:space="0" w:color="auto"/>
                        <w:right w:val="none" w:sz="0" w:space="0" w:color="auto"/>
                      </w:divBdr>
                    </w:div>
                  </w:divsChild>
                </w:div>
                <w:div w:id="753211945">
                  <w:marLeft w:val="0"/>
                  <w:marRight w:val="0"/>
                  <w:marTop w:val="0"/>
                  <w:marBottom w:val="0"/>
                  <w:divBdr>
                    <w:top w:val="none" w:sz="0" w:space="0" w:color="auto"/>
                    <w:left w:val="none" w:sz="0" w:space="0" w:color="auto"/>
                    <w:bottom w:val="none" w:sz="0" w:space="0" w:color="auto"/>
                    <w:right w:val="none" w:sz="0" w:space="0" w:color="auto"/>
                  </w:divBdr>
                  <w:divsChild>
                    <w:div w:id="466169905">
                      <w:marLeft w:val="0"/>
                      <w:marRight w:val="0"/>
                      <w:marTop w:val="0"/>
                      <w:marBottom w:val="0"/>
                      <w:divBdr>
                        <w:top w:val="none" w:sz="0" w:space="0" w:color="auto"/>
                        <w:left w:val="none" w:sz="0" w:space="0" w:color="auto"/>
                        <w:bottom w:val="none" w:sz="0" w:space="0" w:color="auto"/>
                        <w:right w:val="none" w:sz="0" w:space="0" w:color="auto"/>
                      </w:divBdr>
                    </w:div>
                    <w:div w:id="1899901133">
                      <w:marLeft w:val="0"/>
                      <w:marRight w:val="0"/>
                      <w:marTop w:val="0"/>
                      <w:marBottom w:val="0"/>
                      <w:divBdr>
                        <w:top w:val="none" w:sz="0" w:space="0" w:color="auto"/>
                        <w:left w:val="none" w:sz="0" w:space="0" w:color="auto"/>
                        <w:bottom w:val="none" w:sz="0" w:space="0" w:color="auto"/>
                        <w:right w:val="none" w:sz="0" w:space="0" w:color="auto"/>
                      </w:divBdr>
                    </w:div>
                    <w:div w:id="1371879541">
                      <w:marLeft w:val="0"/>
                      <w:marRight w:val="0"/>
                      <w:marTop w:val="0"/>
                      <w:marBottom w:val="0"/>
                      <w:divBdr>
                        <w:top w:val="none" w:sz="0" w:space="0" w:color="auto"/>
                        <w:left w:val="none" w:sz="0" w:space="0" w:color="auto"/>
                        <w:bottom w:val="none" w:sz="0" w:space="0" w:color="auto"/>
                        <w:right w:val="none" w:sz="0" w:space="0" w:color="auto"/>
                      </w:divBdr>
                    </w:div>
                    <w:div w:id="1899437601">
                      <w:marLeft w:val="0"/>
                      <w:marRight w:val="0"/>
                      <w:marTop w:val="0"/>
                      <w:marBottom w:val="0"/>
                      <w:divBdr>
                        <w:top w:val="none" w:sz="0" w:space="0" w:color="auto"/>
                        <w:left w:val="none" w:sz="0" w:space="0" w:color="auto"/>
                        <w:bottom w:val="none" w:sz="0" w:space="0" w:color="auto"/>
                        <w:right w:val="none" w:sz="0" w:space="0" w:color="auto"/>
                      </w:divBdr>
                    </w:div>
                    <w:div w:id="1478643478">
                      <w:marLeft w:val="0"/>
                      <w:marRight w:val="0"/>
                      <w:marTop w:val="0"/>
                      <w:marBottom w:val="0"/>
                      <w:divBdr>
                        <w:top w:val="none" w:sz="0" w:space="0" w:color="auto"/>
                        <w:left w:val="none" w:sz="0" w:space="0" w:color="auto"/>
                        <w:bottom w:val="none" w:sz="0" w:space="0" w:color="auto"/>
                        <w:right w:val="none" w:sz="0" w:space="0" w:color="auto"/>
                      </w:divBdr>
                    </w:div>
                    <w:div w:id="220142079">
                      <w:marLeft w:val="0"/>
                      <w:marRight w:val="0"/>
                      <w:marTop w:val="0"/>
                      <w:marBottom w:val="0"/>
                      <w:divBdr>
                        <w:top w:val="none" w:sz="0" w:space="0" w:color="auto"/>
                        <w:left w:val="none" w:sz="0" w:space="0" w:color="auto"/>
                        <w:bottom w:val="none" w:sz="0" w:space="0" w:color="auto"/>
                        <w:right w:val="none" w:sz="0" w:space="0" w:color="auto"/>
                      </w:divBdr>
                    </w:div>
                    <w:div w:id="1391272370">
                      <w:marLeft w:val="0"/>
                      <w:marRight w:val="0"/>
                      <w:marTop w:val="0"/>
                      <w:marBottom w:val="0"/>
                      <w:divBdr>
                        <w:top w:val="none" w:sz="0" w:space="0" w:color="auto"/>
                        <w:left w:val="none" w:sz="0" w:space="0" w:color="auto"/>
                        <w:bottom w:val="none" w:sz="0" w:space="0" w:color="auto"/>
                        <w:right w:val="none" w:sz="0" w:space="0" w:color="auto"/>
                      </w:divBdr>
                    </w:div>
                  </w:divsChild>
                </w:div>
                <w:div w:id="1707483412">
                  <w:marLeft w:val="0"/>
                  <w:marRight w:val="0"/>
                  <w:marTop w:val="0"/>
                  <w:marBottom w:val="0"/>
                  <w:divBdr>
                    <w:top w:val="none" w:sz="0" w:space="0" w:color="auto"/>
                    <w:left w:val="none" w:sz="0" w:space="0" w:color="auto"/>
                    <w:bottom w:val="none" w:sz="0" w:space="0" w:color="auto"/>
                    <w:right w:val="none" w:sz="0" w:space="0" w:color="auto"/>
                  </w:divBdr>
                  <w:divsChild>
                    <w:div w:id="668363007">
                      <w:marLeft w:val="0"/>
                      <w:marRight w:val="0"/>
                      <w:marTop w:val="0"/>
                      <w:marBottom w:val="0"/>
                      <w:divBdr>
                        <w:top w:val="none" w:sz="0" w:space="0" w:color="auto"/>
                        <w:left w:val="none" w:sz="0" w:space="0" w:color="auto"/>
                        <w:bottom w:val="none" w:sz="0" w:space="0" w:color="auto"/>
                        <w:right w:val="none" w:sz="0" w:space="0" w:color="auto"/>
                      </w:divBdr>
                    </w:div>
                    <w:div w:id="890920232">
                      <w:marLeft w:val="0"/>
                      <w:marRight w:val="0"/>
                      <w:marTop w:val="0"/>
                      <w:marBottom w:val="0"/>
                      <w:divBdr>
                        <w:top w:val="none" w:sz="0" w:space="0" w:color="auto"/>
                        <w:left w:val="none" w:sz="0" w:space="0" w:color="auto"/>
                        <w:bottom w:val="none" w:sz="0" w:space="0" w:color="auto"/>
                        <w:right w:val="none" w:sz="0" w:space="0" w:color="auto"/>
                      </w:divBdr>
                    </w:div>
                  </w:divsChild>
                </w:div>
                <w:div w:id="268045401">
                  <w:marLeft w:val="0"/>
                  <w:marRight w:val="0"/>
                  <w:marTop w:val="0"/>
                  <w:marBottom w:val="0"/>
                  <w:divBdr>
                    <w:top w:val="none" w:sz="0" w:space="0" w:color="auto"/>
                    <w:left w:val="none" w:sz="0" w:space="0" w:color="auto"/>
                    <w:bottom w:val="none" w:sz="0" w:space="0" w:color="auto"/>
                    <w:right w:val="none" w:sz="0" w:space="0" w:color="auto"/>
                  </w:divBdr>
                  <w:divsChild>
                    <w:div w:id="472060469">
                      <w:marLeft w:val="0"/>
                      <w:marRight w:val="0"/>
                      <w:marTop w:val="0"/>
                      <w:marBottom w:val="0"/>
                      <w:divBdr>
                        <w:top w:val="none" w:sz="0" w:space="0" w:color="auto"/>
                        <w:left w:val="none" w:sz="0" w:space="0" w:color="auto"/>
                        <w:bottom w:val="none" w:sz="0" w:space="0" w:color="auto"/>
                        <w:right w:val="none" w:sz="0" w:space="0" w:color="auto"/>
                      </w:divBdr>
                    </w:div>
                    <w:div w:id="4133643">
                      <w:marLeft w:val="0"/>
                      <w:marRight w:val="0"/>
                      <w:marTop w:val="0"/>
                      <w:marBottom w:val="0"/>
                      <w:divBdr>
                        <w:top w:val="none" w:sz="0" w:space="0" w:color="auto"/>
                        <w:left w:val="none" w:sz="0" w:space="0" w:color="auto"/>
                        <w:bottom w:val="none" w:sz="0" w:space="0" w:color="auto"/>
                        <w:right w:val="none" w:sz="0" w:space="0" w:color="auto"/>
                      </w:divBdr>
                    </w:div>
                    <w:div w:id="664626908">
                      <w:marLeft w:val="0"/>
                      <w:marRight w:val="0"/>
                      <w:marTop w:val="0"/>
                      <w:marBottom w:val="0"/>
                      <w:divBdr>
                        <w:top w:val="none" w:sz="0" w:space="0" w:color="auto"/>
                        <w:left w:val="none" w:sz="0" w:space="0" w:color="auto"/>
                        <w:bottom w:val="none" w:sz="0" w:space="0" w:color="auto"/>
                        <w:right w:val="none" w:sz="0" w:space="0" w:color="auto"/>
                      </w:divBdr>
                    </w:div>
                    <w:div w:id="453402709">
                      <w:marLeft w:val="0"/>
                      <w:marRight w:val="0"/>
                      <w:marTop w:val="0"/>
                      <w:marBottom w:val="0"/>
                      <w:divBdr>
                        <w:top w:val="none" w:sz="0" w:space="0" w:color="auto"/>
                        <w:left w:val="none" w:sz="0" w:space="0" w:color="auto"/>
                        <w:bottom w:val="none" w:sz="0" w:space="0" w:color="auto"/>
                        <w:right w:val="none" w:sz="0" w:space="0" w:color="auto"/>
                      </w:divBdr>
                    </w:div>
                    <w:div w:id="90892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6854697">
          <w:marLeft w:val="0"/>
          <w:marRight w:val="0"/>
          <w:marTop w:val="0"/>
          <w:marBottom w:val="0"/>
          <w:divBdr>
            <w:top w:val="none" w:sz="0" w:space="0" w:color="auto"/>
            <w:left w:val="none" w:sz="0" w:space="0" w:color="auto"/>
            <w:bottom w:val="none" w:sz="0" w:space="0" w:color="auto"/>
            <w:right w:val="none" w:sz="0" w:space="0" w:color="auto"/>
          </w:divBdr>
          <w:divsChild>
            <w:div w:id="641887952">
              <w:marLeft w:val="0"/>
              <w:marRight w:val="0"/>
              <w:marTop w:val="0"/>
              <w:marBottom w:val="0"/>
              <w:divBdr>
                <w:top w:val="none" w:sz="0" w:space="0" w:color="auto"/>
                <w:left w:val="none" w:sz="0" w:space="0" w:color="auto"/>
                <w:bottom w:val="none" w:sz="0" w:space="0" w:color="auto"/>
                <w:right w:val="none" w:sz="0" w:space="0" w:color="auto"/>
              </w:divBdr>
            </w:div>
            <w:div w:id="964193548">
              <w:marLeft w:val="0"/>
              <w:marRight w:val="0"/>
              <w:marTop w:val="0"/>
              <w:marBottom w:val="0"/>
              <w:divBdr>
                <w:top w:val="none" w:sz="0" w:space="0" w:color="auto"/>
                <w:left w:val="none" w:sz="0" w:space="0" w:color="auto"/>
                <w:bottom w:val="none" w:sz="0" w:space="0" w:color="auto"/>
                <w:right w:val="none" w:sz="0" w:space="0" w:color="auto"/>
              </w:divBdr>
            </w:div>
            <w:div w:id="271522127">
              <w:marLeft w:val="0"/>
              <w:marRight w:val="0"/>
              <w:marTop w:val="0"/>
              <w:marBottom w:val="0"/>
              <w:divBdr>
                <w:top w:val="none" w:sz="0" w:space="0" w:color="auto"/>
                <w:left w:val="none" w:sz="0" w:space="0" w:color="auto"/>
                <w:bottom w:val="none" w:sz="0" w:space="0" w:color="auto"/>
                <w:right w:val="none" w:sz="0" w:space="0" w:color="auto"/>
              </w:divBdr>
            </w:div>
            <w:div w:id="168838734">
              <w:marLeft w:val="0"/>
              <w:marRight w:val="0"/>
              <w:marTop w:val="0"/>
              <w:marBottom w:val="0"/>
              <w:divBdr>
                <w:top w:val="none" w:sz="0" w:space="0" w:color="auto"/>
                <w:left w:val="none" w:sz="0" w:space="0" w:color="auto"/>
                <w:bottom w:val="none" w:sz="0" w:space="0" w:color="auto"/>
                <w:right w:val="none" w:sz="0" w:space="0" w:color="auto"/>
              </w:divBdr>
            </w:div>
            <w:div w:id="1284073200">
              <w:marLeft w:val="0"/>
              <w:marRight w:val="0"/>
              <w:marTop w:val="0"/>
              <w:marBottom w:val="0"/>
              <w:divBdr>
                <w:top w:val="none" w:sz="0" w:space="0" w:color="auto"/>
                <w:left w:val="none" w:sz="0" w:space="0" w:color="auto"/>
                <w:bottom w:val="none" w:sz="0" w:space="0" w:color="auto"/>
                <w:right w:val="none" w:sz="0" w:space="0" w:color="auto"/>
              </w:divBdr>
            </w:div>
          </w:divsChild>
        </w:div>
        <w:div w:id="886916340">
          <w:marLeft w:val="0"/>
          <w:marRight w:val="0"/>
          <w:marTop w:val="0"/>
          <w:marBottom w:val="0"/>
          <w:divBdr>
            <w:top w:val="none" w:sz="0" w:space="0" w:color="auto"/>
            <w:left w:val="none" w:sz="0" w:space="0" w:color="auto"/>
            <w:bottom w:val="none" w:sz="0" w:space="0" w:color="auto"/>
            <w:right w:val="none" w:sz="0" w:space="0" w:color="auto"/>
          </w:divBdr>
          <w:divsChild>
            <w:div w:id="824081138">
              <w:marLeft w:val="0"/>
              <w:marRight w:val="0"/>
              <w:marTop w:val="0"/>
              <w:marBottom w:val="0"/>
              <w:divBdr>
                <w:top w:val="none" w:sz="0" w:space="0" w:color="auto"/>
                <w:left w:val="none" w:sz="0" w:space="0" w:color="auto"/>
                <w:bottom w:val="none" w:sz="0" w:space="0" w:color="auto"/>
                <w:right w:val="none" w:sz="0" w:space="0" w:color="auto"/>
              </w:divBdr>
            </w:div>
            <w:div w:id="1402677706">
              <w:marLeft w:val="0"/>
              <w:marRight w:val="0"/>
              <w:marTop w:val="0"/>
              <w:marBottom w:val="0"/>
              <w:divBdr>
                <w:top w:val="none" w:sz="0" w:space="0" w:color="auto"/>
                <w:left w:val="none" w:sz="0" w:space="0" w:color="auto"/>
                <w:bottom w:val="none" w:sz="0" w:space="0" w:color="auto"/>
                <w:right w:val="none" w:sz="0" w:space="0" w:color="auto"/>
              </w:divBdr>
            </w:div>
          </w:divsChild>
        </w:div>
        <w:div w:id="274488030">
          <w:marLeft w:val="0"/>
          <w:marRight w:val="0"/>
          <w:marTop w:val="0"/>
          <w:marBottom w:val="0"/>
          <w:divBdr>
            <w:top w:val="none" w:sz="0" w:space="0" w:color="auto"/>
            <w:left w:val="none" w:sz="0" w:space="0" w:color="auto"/>
            <w:bottom w:val="none" w:sz="0" w:space="0" w:color="auto"/>
            <w:right w:val="none" w:sz="0" w:space="0" w:color="auto"/>
          </w:divBdr>
          <w:divsChild>
            <w:div w:id="1687514447">
              <w:marLeft w:val="0"/>
              <w:marRight w:val="0"/>
              <w:marTop w:val="0"/>
              <w:marBottom w:val="0"/>
              <w:divBdr>
                <w:top w:val="none" w:sz="0" w:space="0" w:color="auto"/>
                <w:left w:val="none" w:sz="0" w:space="0" w:color="auto"/>
                <w:bottom w:val="none" w:sz="0" w:space="0" w:color="auto"/>
                <w:right w:val="none" w:sz="0" w:space="0" w:color="auto"/>
              </w:divBdr>
            </w:div>
          </w:divsChild>
        </w:div>
        <w:div w:id="890577113">
          <w:marLeft w:val="0"/>
          <w:marRight w:val="0"/>
          <w:marTop w:val="0"/>
          <w:marBottom w:val="0"/>
          <w:divBdr>
            <w:top w:val="none" w:sz="0" w:space="0" w:color="auto"/>
            <w:left w:val="none" w:sz="0" w:space="0" w:color="auto"/>
            <w:bottom w:val="none" w:sz="0" w:space="0" w:color="auto"/>
            <w:right w:val="none" w:sz="0" w:space="0" w:color="auto"/>
          </w:divBdr>
          <w:divsChild>
            <w:div w:id="606933695">
              <w:marLeft w:val="0"/>
              <w:marRight w:val="0"/>
              <w:marTop w:val="0"/>
              <w:marBottom w:val="0"/>
              <w:divBdr>
                <w:top w:val="none" w:sz="0" w:space="0" w:color="auto"/>
                <w:left w:val="none" w:sz="0" w:space="0" w:color="auto"/>
                <w:bottom w:val="none" w:sz="0" w:space="0" w:color="auto"/>
                <w:right w:val="none" w:sz="0" w:space="0" w:color="auto"/>
              </w:divBdr>
            </w:div>
          </w:divsChild>
        </w:div>
        <w:div w:id="1137840059">
          <w:marLeft w:val="0"/>
          <w:marRight w:val="0"/>
          <w:marTop w:val="0"/>
          <w:marBottom w:val="0"/>
          <w:divBdr>
            <w:top w:val="none" w:sz="0" w:space="0" w:color="auto"/>
            <w:left w:val="none" w:sz="0" w:space="0" w:color="auto"/>
            <w:bottom w:val="none" w:sz="0" w:space="0" w:color="auto"/>
            <w:right w:val="none" w:sz="0" w:space="0" w:color="auto"/>
          </w:divBdr>
          <w:divsChild>
            <w:div w:id="732705437">
              <w:marLeft w:val="0"/>
              <w:marRight w:val="0"/>
              <w:marTop w:val="0"/>
              <w:marBottom w:val="0"/>
              <w:divBdr>
                <w:top w:val="none" w:sz="0" w:space="0" w:color="auto"/>
                <w:left w:val="none" w:sz="0" w:space="0" w:color="auto"/>
                <w:bottom w:val="none" w:sz="0" w:space="0" w:color="auto"/>
                <w:right w:val="none" w:sz="0" w:space="0" w:color="auto"/>
              </w:divBdr>
            </w:div>
          </w:divsChild>
        </w:div>
        <w:div w:id="893464384">
          <w:marLeft w:val="0"/>
          <w:marRight w:val="0"/>
          <w:marTop w:val="0"/>
          <w:marBottom w:val="0"/>
          <w:divBdr>
            <w:top w:val="none" w:sz="0" w:space="0" w:color="auto"/>
            <w:left w:val="none" w:sz="0" w:space="0" w:color="auto"/>
            <w:bottom w:val="none" w:sz="0" w:space="0" w:color="auto"/>
            <w:right w:val="none" w:sz="0" w:space="0" w:color="auto"/>
          </w:divBdr>
          <w:divsChild>
            <w:div w:id="342822757">
              <w:marLeft w:val="0"/>
              <w:marRight w:val="0"/>
              <w:marTop w:val="0"/>
              <w:marBottom w:val="0"/>
              <w:divBdr>
                <w:top w:val="none" w:sz="0" w:space="0" w:color="auto"/>
                <w:left w:val="none" w:sz="0" w:space="0" w:color="auto"/>
                <w:bottom w:val="none" w:sz="0" w:space="0" w:color="auto"/>
                <w:right w:val="none" w:sz="0" w:space="0" w:color="auto"/>
              </w:divBdr>
            </w:div>
          </w:divsChild>
        </w:div>
        <w:div w:id="1621495734">
          <w:marLeft w:val="0"/>
          <w:marRight w:val="0"/>
          <w:marTop w:val="0"/>
          <w:marBottom w:val="0"/>
          <w:divBdr>
            <w:top w:val="none" w:sz="0" w:space="0" w:color="auto"/>
            <w:left w:val="none" w:sz="0" w:space="0" w:color="auto"/>
            <w:bottom w:val="none" w:sz="0" w:space="0" w:color="auto"/>
            <w:right w:val="none" w:sz="0" w:space="0" w:color="auto"/>
          </w:divBdr>
          <w:divsChild>
            <w:div w:id="835806638">
              <w:marLeft w:val="0"/>
              <w:marRight w:val="0"/>
              <w:marTop w:val="0"/>
              <w:marBottom w:val="0"/>
              <w:divBdr>
                <w:top w:val="none" w:sz="0" w:space="0" w:color="auto"/>
                <w:left w:val="none" w:sz="0" w:space="0" w:color="auto"/>
                <w:bottom w:val="none" w:sz="0" w:space="0" w:color="auto"/>
                <w:right w:val="none" w:sz="0" w:space="0" w:color="auto"/>
              </w:divBdr>
            </w:div>
          </w:divsChild>
        </w:div>
        <w:div w:id="1836071851">
          <w:marLeft w:val="0"/>
          <w:marRight w:val="0"/>
          <w:marTop w:val="0"/>
          <w:marBottom w:val="0"/>
          <w:divBdr>
            <w:top w:val="none" w:sz="0" w:space="0" w:color="auto"/>
            <w:left w:val="none" w:sz="0" w:space="0" w:color="auto"/>
            <w:bottom w:val="none" w:sz="0" w:space="0" w:color="auto"/>
            <w:right w:val="none" w:sz="0" w:space="0" w:color="auto"/>
          </w:divBdr>
          <w:divsChild>
            <w:div w:id="1028530071">
              <w:marLeft w:val="0"/>
              <w:marRight w:val="0"/>
              <w:marTop w:val="0"/>
              <w:marBottom w:val="0"/>
              <w:divBdr>
                <w:top w:val="none" w:sz="0" w:space="0" w:color="auto"/>
                <w:left w:val="none" w:sz="0" w:space="0" w:color="auto"/>
                <w:bottom w:val="none" w:sz="0" w:space="0" w:color="auto"/>
                <w:right w:val="none" w:sz="0" w:space="0" w:color="auto"/>
              </w:divBdr>
            </w:div>
          </w:divsChild>
        </w:div>
        <w:div w:id="655691483">
          <w:marLeft w:val="0"/>
          <w:marRight w:val="0"/>
          <w:marTop w:val="0"/>
          <w:marBottom w:val="0"/>
          <w:divBdr>
            <w:top w:val="none" w:sz="0" w:space="0" w:color="auto"/>
            <w:left w:val="none" w:sz="0" w:space="0" w:color="auto"/>
            <w:bottom w:val="none" w:sz="0" w:space="0" w:color="auto"/>
            <w:right w:val="none" w:sz="0" w:space="0" w:color="auto"/>
          </w:divBdr>
          <w:divsChild>
            <w:div w:id="583760418">
              <w:marLeft w:val="0"/>
              <w:marRight w:val="0"/>
              <w:marTop w:val="0"/>
              <w:marBottom w:val="0"/>
              <w:divBdr>
                <w:top w:val="none" w:sz="0" w:space="0" w:color="auto"/>
                <w:left w:val="none" w:sz="0" w:space="0" w:color="auto"/>
                <w:bottom w:val="none" w:sz="0" w:space="0" w:color="auto"/>
                <w:right w:val="none" w:sz="0" w:space="0" w:color="auto"/>
              </w:divBdr>
            </w:div>
          </w:divsChild>
        </w:div>
        <w:div w:id="650057027">
          <w:marLeft w:val="0"/>
          <w:marRight w:val="0"/>
          <w:marTop w:val="0"/>
          <w:marBottom w:val="0"/>
          <w:divBdr>
            <w:top w:val="none" w:sz="0" w:space="0" w:color="auto"/>
            <w:left w:val="none" w:sz="0" w:space="0" w:color="auto"/>
            <w:bottom w:val="none" w:sz="0" w:space="0" w:color="auto"/>
            <w:right w:val="none" w:sz="0" w:space="0" w:color="auto"/>
          </w:divBdr>
          <w:divsChild>
            <w:div w:id="1707874927">
              <w:marLeft w:val="0"/>
              <w:marRight w:val="0"/>
              <w:marTop w:val="0"/>
              <w:marBottom w:val="0"/>
              <w:divBdr>
                <w:top w:val="none" w:sz="0" w:space="0" w:color="auto"/>
                <w:left w:val="none" w:sz="0" w:space="0" w:color="auto"/>
                <w:bottom w:val="none" w:sz="0" w:space="0" w:color="auto"/>
                <w:right w:val="none" w:sz="0" w:space="0" w:color="auto"/>
              </w:divBdr>
            </w:div>
            <w:div w:id="613024579">
              <w:marLeft w:val="0"/>
              <w:marRight w:val="0"/>
              <w:marTop w:val="0"/>
              <w:marBottom w:val="0"/>
              <w:divBdr>
                <w:top w:val="none" w:sz="0" w:space="0" w:color="auto"/>
                <w:left w:val="none" w:sz="0" w:space="0" w:color="auto"/>
                <w:bottom w:val="none" w:sz="0" w:space="0" w:color="auto"/>
                <w:right w:val="none" w:sz="0" w:space="0" w:color="auto"/>
              </w:divBdr>
            </w:div>
          </w:divsChild>
        </w:div>
        <w:div w:id="1798911271">
          <w:marLeft w:val="0"/>
          <w:marRight w:val="0"/>
          <w:marTop w:val="0"/>
          <w:marBottom w:val="0"/>
          <w:divBdr>
            <w:top w:val="none" w:sz="0" w:space="0" w:color="auto"/>
            <w:left w:val="none" w:sz="0" w:space="0" w:color="auto"/>
            <w:bottom w:val="none" w:sz="0" w:space="0" w:color="auto"/>
            <w:right w:val="none" w:sz="0" w:space="0" w:color="auto"/>
          </w:divBdr>
          <w:divsChild>
            <w:div w:id="1278029550">
              <w:marLeft w:val="0"/>
              <w:marRight w:val="0"/>
              <w:marTop w:val="0"/>
              <w:marBottom w:val="0"/>
              <w:divBdr>
                <w:top w:val="none" w:sz="0" w:space="0" w:color="auto"/>
                <w:left w:val="none" w:sz="0" w:space="0" w:color="auto"/>
                <w:bottom w:val="none" w:sz="0" w:space="0" w:color="auto"/>
                <w:right w:val="none" w:sz="0" w:space="0" w:color="auto"/>
              </w:divBdr>
            </w:div>
          </w:divsChild>
        </w:div>
        <w:div w:id="375469596">
          <w:marLeft w:val="0"/>
          <w:marRight w:val="0"/>
          <w:marTop w:val="0"/>
          <w:marBottom w:val="0"/>
          <w:divBdr>
            <w:top w:val="none" w:sz="0" w:space="0" w:color="auto"/>
            <w:left w:val="none" w:sz="0" w:space="0" w:color="auto"/>
            <w:bottom w:val="none" w:sz="0" w:space="0" w:color="auto"/>
            <w:right w:val="none" w:sz="0" w:space="0" w:color="auto"/>
          </w:divBdr>
          <w:divsChild>
            <w:div w:id="1092313766">
              <w:marLeft w:val="0"/>
              <w:marRight w:val="0"/>
              <w:marTop w:val="0"/>
              <w:marBottom w:val="0"/>
              <w:divBdr>
                <w:top w:val="none" w:sz="0" w:space="0" w:color="auto"/>
                <w:left w:val="none" w:sz="0" w:space="0" w:color="auto"/>
                <w:bottom w:val="none" w:sz="0" w:space="0" w:color="auto"/>
                <w:right w:val="none" w:sz="0" w:space="0" w:color="auto"/>
              </w:divBdr>
            </w:div>
            <w:div w:id="467090209">
              <w:marLeft w:val="0"/>
              <w:marRight w:val="0"/>
              <w:marTop w:val="0"/>
              <w:marBottom w:val="0"/>
              <w:divBdr>
                <w:top w:val="none" w:sz="0" w:space="0" w:color="auto"/>
                <w:left w:val="none" w:sz="0" w:space="0" w:color="auto"/>
                <w:bottom w:val="none" w:sz="0" w:space="0" w:color="auto"/>
                <w:right w:val="none" w:sz="0" w:space="0" w:color="auto"/>
              </w:divBdr>
            </w:div>
            <w:div w:id="2137021534">
              <w:marLeft w:val="0"/>
              <w:marRight w:val="0"/>
              <w:marTop w:val="0"/>
              <w:marBottom w:val="0"/>
              <w:divBdr>
                <w:top w:val="none" w:sz="0" w:space="0" w:color="auto"/>
                <w:left w:val="none" w:sz="0" w:space="0" w:color="auto"/>
                <w:bottom w:val="none" w:sz="0" w:space="0" w:color="auto"/>
                <w:right w:val="none" w:sz="0" w:space="0" w:color="auto"/>
              </w:divBdr>
            </w:div>
            <w:div w:id="772088952">
              <w:marLeft w:val="0"/>
              <w:marRight w:val="0"/>
              <w:marTop w:val="0"/>
              <w:marBottom w:val="0"/>
              <w:divBdr>
                <w:top w:val="none" w:sz="0" w:space="0" w:color="auto"/>
                <w:left w:val="none" w:sz="0" w:space="0" w:color="auto"/>
                <w:bottom w:val="none" w:sz="0" w:space="0" w:color="auto"/>
                <w:right w:val="none" w:sz="0" w:space="0" w:color="auto"/>
              </w:divBdr>
            </w:div>
            <w:div w:id="454911182">
              <w:marLeft w:val="0"/>
              <w:marRight w:val="0"/>
              <w:marTop w:val="0"/>
              <w:marBottom w:val="0"/>
              <w:divBdr>
                <w:top w:val="none" w:sz="0" w:space="0" w:color="auto"/>
                <w:left w:val="none" w:sz="0" w:space="0" w:color="auto"/>
                <w:bottom w:val="none" w:sz="0" w:space="0" w:color="auto"/>
                <w:right w:val="none" w:sz="0" w:space="0" w:color="auto"/>
              </w:divBdr>
            </w:div>
            <w:div w:id="1551653359">
              <w:marLeft w:val="0"/>
              <w:marRight w:val="0"/>
              <w:marTop w:val="0"/>
              <w:marBottom w:val="0"/>
              <w:divBdr>
                <w:top w:val="none" w:sz="0" w:space="0" w:color="auto"/>
                <w:left w:val="none" w:sz="0" w:space="0" w:color="auto"/>
                <w:bottom w:val="none" w:sz="0" w:space="0" w:color="auto"/>
                <w:right w:val="none" w:sz="0" w:space="0" w:color="auto"/>
              </w:divBdr>
            </w:div>
            <w:div w:id="1272661995">
              <w:marLeft w:val="0"/>
              <w:marRight w:val="0"/>
              <w:marTop w:val="0"/>
              <w:marBottom w:val="0"/>
              <w:divBdr>
                <w:top w:val="none" w:sz="0" w:space="0" w:color="auto"/>
                <w:left w:val="none" w:sz="0" w:space="0" w:color="auto"/>
                <w:bottom w:val="none" w:sz="0" w:space="0" w:color="auto"/>
                <w:right w:val="none" w:sz="0" w:space="0" w:color="auto"/>
              </w:divBdr>
            </w:div>
          </w:divsChild>
        </w:div>
        <w:div w:id="939873776">
          <w:marLeft w:val="0"/>
          <w:marRight w:val="0"/>
          <w:marTop w:val="0"/>
          <w:marBottom w:val="0"/>
          <w:divBdr>
            <w:top w:val="none" w:sz="0" w:space="0" w:color="auto"/>
            <w:left w:val="none" w:sz="0" w:space="0" w:color="auto"/>
            <w:bottom w:val="none" w:sz="0" w:space="0" w:color="auto"/>
            <w:right w:val="none" w:sz="0" w:space="0" w:color="auto"/>
          </w:divBdr>
          <w:divsChild>
            <w:div w:id="1599826486">
              <w:marLeft w:val="0"/>
              <w:marRight w:val="0"/>
              <w:marTop w:val="0"/>
              <w:marBottom w:val="0"/>
              <w:divBdr>
                <w:top w:val="none" w:sz="0" w:space="0" w:color="auto"/>
                <w:left w:val="none" w:sz="0" w:space="0" w:color="auto"/>
                <w:bottom w:val="none" w:sz="0" w:space="0" w:color="auto"/>
                <w:right w:val="none" w:sz="0" w:space="0" w:color="auto"/>
              </w:divBdr>
            </w:div>
          </w:divsChild>
        </w:div>
        <w:div w:id="1120490821">
          <w:marLeft w:val="0"/>
          <w:marRight w:val="0"/>
          <w:marTop w:val="0"/>
          <w:marBottom w:val="0"/>
          <w:divBdr>
            <w:top w:val="none" w:sz="0" w:space="0" w:color="auto"/>
            <w:left w:val="none" w:sz="0" w:space="0" w:color="auto"/>
            <w:bottom w:val="none" w:sz="0" w:space="0" w:color="auto"/>
            <w:right w:val="none" w:sz="0" w:space="0" w:color="auto"/>
          </w:divBdr>
          <w:divsChild>
            <w:div w:id="191963785">
              <w:marLeft w:val="0"/>
              <w:marRight w:val="0"/>
              <w:marTop w:val="0"/>
              <w:marBottom w:val="0"/>
              <w:divBdr>
                <w:top w:val="none" w:sz="0" w:space="0" w:color="auto"/>
                <w:left w:val="none" w:sz="0" w:space="0" w:color="auto"/>
                <w:bottom w:val="none" w:sz="0" w:space="0" w:color="auto"/>
                <w:right w:val="none" w:sz="0" w:space="0" w:color="auto"/>
              </w:divBdr>
            </w:div>
            <w:div w:id="1741174639">
              <w:marLeft w:val="0"/>
              <w:marRight w:val="0"/>
              <w:marTop w:val="0"/>
              <w:marBottom w:val="0"/>
              <w:divBdr>
                <w:top w:val="none" w:sz="0" w:space="0" w:color="auto"/>
                <w:left w:val="none" w:sz="0" w:space="0" w:color="auto"/>
                <w:bottom w:val="none" w:sz="0" w:space="0" w:color="auto"/>
                <w:right w:val="none" w:sz="0" w:space="0" w:color="auto"/>
              </w:divBdr>
            </w:div>
          </w:divsChild>
        </w:div>
        <w:div w:id="1283800687">
          <w:marLeft w:val="0"/>
          <w:marRight w:val="0"/>
          <w:marTop w:val="0"/>
          <w:marBottom w:val="0"/>
          <w:divBdr>
            <w:top w:val="none" w:sz="0" w:space="0" w:color="auto"/>
            <w:left w:val="none" w:sz="0" w:space="0" w:color="auto"/>
            <w:bottom w:val="none" w:sz="0" w:space="0" w:color="auto"/>
            <w:right w:val="none" w:sz="0" w:space="0" w:color="auto"/>
          </w:divBdr>
          <w:divsChild>
            <w:div w:id="1453405887">
              <w:marLeft w:val="0"/>
              <w:marRight w:val="0"/>
              <w:marTop w:val="0"/>
              <w:marBottom w:val="0"/>
              <w:divBdr>
                <w:top w:val="none" w:sz="0" w:space="0" w:color="auto"/>
                <w:left w:val="none" w:sz="0" w:space="0" w:color="auto"/>
                <w:bottom w:val="none" w:sz="0" w:space="0" w:color="auto"/>
                <w:right w:val="none" w:sz="0" w:space="0" w:color="auto"/>
              </w:divBdr>
            </w:div>
          </w:divsChild>
        </w:div>
        <w:div w:id="1529903534">
          <w:marLeft w:val="0"/>
          <w:marRight w:val="0"/>
          <w:marTop w:val="0"/>
          <w:marBottom w:val="0"/>
          <w:divBdr>
            <w:top w:val="none" w:sz="0" w:space="0" w:color="auto"/>
            <w:left w:val="none" w:sz="0" w:space="0" w:color="auto"/>
            <w:bottom w:val="none" w:sz="0" w:space="0" w:color="auto"/>
            <w:right w:val="none" w:sz="0" w:space="0" w:color="auto"/>
          </w:divBdr>
          <w:divsChild>
            <w:div w:id="967397881">
              <w:marLeft w:val="0"/>
              <w:marRight w:val="0"/>
              <w:marTop w:val="0"/>
              <w:marBottom w:val="0"/>
              <w:divBdr>
                <w:top w:val="none" w:sz="0" w:space="0" w:color="auto"/>
                <w:left w:val="none" w:sz="0" w:space="0" w:color="auto"/>
                <w:bottom w:val="none" w:sz="0" w:space="0" w:color="auto"/>
                <w:right w:val="none" w:sz="0" w:space="0" w:color="auto"/>
              </w:divBdr>
            </w:div>
          </w:divsChild>
        </w:div>
        <w:div w:id="2121417281">
          <w:marLeft w:val="0"/>
          <w:marRight w:val="0"/>
          <w:marTop w:val="0"/>
          <w:marBottom w:val="0"/>
          <w:divBdr>
            <w:top w:val="none" w:sz="0" w:space="0" w:color="auto"/>
            <w:left w:val="none" w:sz="0" w:space="0" w:color="auto"/>
            <w:bottom w:val="none" w:sz="0" w:space="0" w:color="auto"/>
            <w:right w:val="none" w:sz="0" w:space="0" w:color="auto"/>
          </w:divBdr>
          <w:divsChild>
            <w:div w:id="573395663">
              <w:marLeft w:val="0"/>
              <w:marRight w:val="0"/>
              <w:marTop w:val="0"/>
              <w:marBottom w:val="0"/>
              <w:divBdr>
                <w:top w:val="none" w:sz="0" w:space="0" w:color="auto"/>
                <w:left w:val="none" w:sz="0" w:space="0" w:color="auto"/>
                <w:bottom w:val="none" w:sz="0" w:space="0" w:color="auto"/>
                <w:right w:val="none" w:sz="0" w:space="0" w:color="auto"/>
              </w:divBdr>
            </w:div>
          </w:divsChild>
        </w:div>
        <w:div w:id="1888685983">
          <w:marLeft w:val="0"/>
          <w:marRight w:val="0"/>
          <w:marTop w:val="0"/>
          <w:marBottom w:val="0"/>
          <w:divBdr>
            <w:top w:val="none" w:sz="0" w:space="0" w:color="auto"/>
            <w:left w:val="none" w:sz="0" w:space="0" w:color="auto"/>
            <w:bottom w:val="none" w:sz="0" w:space="0" w:color="auto"/>
            <w:right w:val="none" w:sz="0" w:space="0" w:color="auto"/>
          </w:divBdr>
          <w:divsChild>
            <w:div w:id="1665039722">
              <w:marLeft w:val="0"/>
              <w:marRight w:val="0"/>
              <w:marTop w:val="0"/>
              <w:marBottom w:val="0"/>
              <w:divBdr>
                <w:top w:val="none" w:sz="0" w:space="0" w:color="auto"/>
                <w:left w:val="none" w:sz="0" w:space="0" w:color="auto"/>
                <w:bottom w:val="none" w:sz="0" w:space="0" w:color="auto"/>
                <w:right w:val="none" w:sz="0" w:space="0" w:color="auto"/>
              </w:divBdr>
            </w:div>
          </w:divsChild>
        </w:div>
        <w:div w:id="895626499">
          <w:marLeft w:val="0"/>
          <w:marRight w:val="0"/>
          <w:marTop w:val="0"/>
          <w:marBottom w:val="0"/>
          <w:divBdr>
            <w:top w:val="none" w:sz="0" w:space="0" w:color="auto"/>
            <w:left w:val="none" w:sz="0" w:space="0" w:color="auto"/>
            <w:bottom w:val="none" w:sz="0" w:space="0" w:color="auto"/>
            <w:right w:val="none" w:sz="0" w:space="0" w:color="auto"/>
          </w:divBdr>
          <w:divsChild>
            <w:div w:id="1260792186">
              <w:marLeft w:val="0"/>
              <w:marRight w:val="0"/>
              <w:marTop w:val="0"/>
              <w:marBottom w:val="0"/>
              <w:divBdr>
                <w:top w:val="none" w:sz="0" w:space="0" w:color="auto"/>
                <w:left w:val="none" w:sz="0" w:space="0" w:color="auto"/>
                <w:bottom w:val="none" w:sz="0" w:space="0" w:color="auto"/>
                <w:right w:val="none" w:sz="0" w:space="0" w:color="auto"/>
              </w:divBdr>
            </w:div>
          </w:divsChild>
        </w:div>
        <w:div w:id="1187669901">
          <w:marLeft w:val="0"/>
          <w:marRight w:val="0"/>
          <w:marTop w:val="0"/>
          <w:marBottom w:val="0"/>
          <w:divBdr>
            <w:top w:val="none" w:sz="0" w:space="0" w:color="auto"/>
            <w:left w:val="none" w:sz="0" w:space="0" w:color="auto"/>
            <w:bottom w:val="none" w:sz="0" w:space="0" w:color="auto"/>
            <w:right w:val="none" w:sz="0" w:space="0" w:color="auto"/>
          </w:divBdr>
          <w:divsChild>
            <w:div w:id="1682272502">
              <w:marLeft w:val="0"/>
              <w:marRight w:val="0"/>
              <w:marTop w:val="0"/>
              <w:marBottom w:val="0"/>
              <w:divBdr>
                <w:top w:val="none" w:sz="0" w:space="0" w:color="auto"/>
                <w:left w:val="none" w:sz="0" w:space="0" w:color="auto"/>
                <w:bottom w:val="none" w:sz="0" w:space="0" w:color="auto"/>
                <w:right w:val="none" w:sz="0" w:space="0" w:color="auto"/>
              </w:divBdr>
            </w:div>
          </w:divsChild>
        </w:div>
        <w:div w:id="257642324">
          <w:marLeft w:val="0"/>
          <w:marRight w:val="0"/>
          <w:marTop w:val="0"/>
          <w:marBottom w:val="0"/>
          <w:divBdr>
            <w:top w:val="none" w:sz="0" w:space="0" w:color="auto"/>
            <w:left w:val="none" w:sz="0" w:space="0" w:color="auto"/>
            <w:bottom w:val="none" w:sz="0" w:space="0" w:color="auto"/>
            <w:right w:val="none" w:sz="0" w:space="0" w:color="auto"/>
          </w:divBdr>
          <w:divsChild>
            <w:div w:id="735785531">
              <w:marLeft w:val="0"/>
              <w:marRight w:val="0"/>
              <w:marTop w:val="0"/>
              <w:marBottom w:val="0"/>
              <w:divBdr>
                <w:top w:val="none" w:sz="0" w:space="0" w:color="auto"/>
                <w:left w:val="none" w:sz="0" w:space="0" w:color="auto"/>
                <w:bottom w:val="none" w:sz="0" w:space="0" w:color="auto"/>
                <w:right w:val="none" w:sz="0" w:space="0" w:color="auto"/>
              </w:divBdr>
            </w:div>
          </w:divsChild>
        </w:div>
        <w:div w:id="361129158">
          <w:marLeft w:val="0"/>
          <w:marRight w:val="0"/>
          <w:marTop w:val="0"/>
          <w:marBottom w:val="0"/>
          <w:divBdr>
            <w:top w:val="none" w:sz="0" w:space="0" w:color="auto"/>
            <w:left w:val="none" w:sz="0" w:space="0" w:color="auto"/>
            <w:bottom w:val="none" w:sz="0" w:space="0" w:color="auto"/>
            <w:right w:val="none" w:sz="0" w:space="0" w:color="auto"/>
          </w:divBdr>
          <w:divsChild>
            <w:div w:id="1975795683">
              <w:marLeft w:val="0"/>
              <w:marRight w:val="0"/>
              <w:marTop w:val="0"/>
              <w:marBottom w:val="0"/>
              <w:divBdr>
                <w:top w:val="none" w:sz="0" w:space="0" w:color="auto"/>
                <w:left w:val="none" w:sz="0" w:space="0" w:color="auto"/>
                <w:bottom w:val="none" w:sz="0" w:space="0" w:color="auto"/>
                <w:right w:val="none" w:sz="0" w:space="0" w:color="auto"/>
              </w:divBdr>
            </w:div>
            <w:div w:id="2088377184">
              <w:marLeft w:val="0"/>
              <w:marRight w:val="0"/>
              <w:marTop w:val="0"/>
              <w:marBottom w:val="0"/>
              <w:divBdr>
                <w:top w:val="none" w:sz="0" w:space="0" w:color="auto"/>
                <w:left w:val="none" w:sz="0" w:space="0" w:color="auto"/>
                <w:bottom w:val="none" w:sz="0" w:space="0" w:color="auto"/>
                <w:right w:val="none" w:sz="0" w:space="0" w:color="auto"/>
              </w:divBdr>
            </w:div>
            <w:div w:id="982855738">
              <w:marLeft w:val="0"/>
              <w:marRight w:val="0"/>
              <w:marTop w:val="0"/>
              <w:marBottom w:val="0"/>
              <w:divBdr>
                <w:top w:val="none" w:sz="0" w:space="0" w:color="auto"/>
                <w:left w:val="none" w:sz="0" w:space="0" w:color="auto"/>
                <w:bottom w:val="none" w:sz="0" w:space="0" w:color="auto"/>
                <w:right w:val="none" w:sz="0" w:space="0" w:color="auto"/>
              </w:divBdr>
            </w:div>
            <w:div w:id="860778249">
              <w:marLeft w:val="0"/>
              <w:marRight w:val="0"/>
              <w:marTop w:val="0"/>
              <w:marBottom w:val="0"/>
              <w:divBdr>
                <w:top w:val="none" w:sz="0" w:space="0" w:color="auto"/>
                <w:left w:val="none" w:sz="0" w:space="0" w:color="auto"/>
                <w:bottom w:val="none" w:sz="0" w:space="0" w:color="auto"/>
                <w:right w:val="none" w:sz="0" w:space="0" w:color="auto"/>
              </w:divBdr>
            </w:div>
            <w:div w:id="1611818044">
              <w:marLeft w:val="0"/>
              <w:marRight w:val="0"/>
              <w:marTop w:val="0"/>
              <w:marBottom w:val="0"/>
              <w:divBdr>
                <w:top w:val="none" w:sz="0" w:space="0" w:color="auto"/>
                <w:left w:val="none" w:sz="0" w:space="0" w:color="auto"/>
                <w:bottom w:val="none" w:sz="0" w:space="0" w:color="auto"/>
                <w:right w:val="none" w:sz="0" w:space="0" w:color="auto"/>
              </w:divBdr>
            </w:div>
            <w:div w:id="160239509">
              <w:marLeft w:val="0"/>
              <w:marRight w:val="0"/>
              <w:marTop w:val="0"/>
              <w:marBottom w:val="0"/>
              <w:divBdr>
                <w:top w:val="none" w:sz="0" w:space="0" w:color="auto"/>
                <w:left w:val="none" w:sz="0" w:space="0" w:color="auto"/>
                <w:bottom w:val="none" w:sz="0" w:space="0" w:color="auto"/>
                <w:right w:val="none" w:sz="0" w:space="0" w:color="auto"/>
              </w:divBdr>
            </w:div>
            <w:div w:id="1634630982">
              <w:marLeft w:val="0"/>
              <w:marRight w:val="0"/>
              <w:marTop w:val="0"/>
              <w:marBottom w:val="0"/>
              <w:divBdr>
                <w:top w:val="none" w:sz="0" w:space="0" w:color="auto"/>
                <w:left w:val="none" w:sz="0" w:space="0" w:color="auto"/>
                <w:bottom w:val="none" w:sz="0" w:space="0" w:color="auto"/>
                <w:right w:val="none" w:sz="0" w:space="0" w:color="auto"/>
              </w:divBdr>
            </w:div>
          </w:divsChild>
        </w:div>
        <w:div w:id="811410753">
          <w:marLeft w:val="0"/>
          <w:marRight w:val="0"/>
          <w:marTop w:val="0"/>
          <w:marBottom w:val="0"/>
          <w:divBdr>
            <w:top w:val="none" w:sz="0" w:space="0" w:color="auto"/>
            <w:left w:val="none" w:sz="0" w:space="0" w:color="auto"/>
            <w:bottom w:val="none" w:sz="0" w:space="0" w:color="auto"/>
            <w:right w:val="none" w:sz="0" w:space="0" w:color="auto"/>
          </w:divBdr>
          <w:divsChild>
            <w:div w:id="938297670">
              <w:marLeft w:val="0"/>
              <w:marRight w:val="0"/>
              <w:marTop w:val="0"/>
              <w:marBottom w:val="0"/>
              <w:divBdr>
                <w:top w:val="none" w:sz="0" w:space="0" w:color="auto"/>
                <w:left w:val="none" w:sz="0" w:space="0" w:color="auto"/>
                <w:bottom w:val="none" w:sz="0" w:space="0" w:color="auto"/>
                <w:right w:val="none" w:sz="0" w:space="0" w:color="auto"/>
              </w:divBdr>
            </w:div>
          </w:divsChild>
        </w:div>
        <w:div w:id="2019766601">
          <w:marLeft w:val="0"/>
          <w:marRight w:val="0"/>
          <w:marTop w:val="0"/>
          <w:marBottom w:val="0"/>
          <w:divBdr>
            <w:top w:val="none" w:sz="0" w:space="0" w:color="auto"/>
            <w:left w:val="none" w:sz="0" w:space="0" w:color="auto"/>
            <w:bottom w:val="none" w:sz="0" w:space="0" w:color="auto"/>
            <w:right w:val="none" w:sz="0" w:space="0" w:color="auto"/>
          </w:divBdr>
          <w:divsChild>
            <w:div w:id="990063295">
              <w:marLeft w:val="0"/>
              <w:marRight w:val="0"/>
              <w:marTop w:val="0"/>
              <w:marBottom w:val="0"/>
              <w:divBdr>
                <w:top w:val="none" w:sz="0" w:space="0" w:color="auto"/>
                <w:left w:val="none" w:sz="0" w:space="0" w:color="auto"/>
                <w:bottom w:val="none" w:sz="0" w:space="0" w:color="auto"/>
                <w:right w:val="none" w:sz="0" w:space="0" w:color="auto"/>
              </w:divBdr>
            </w:div>
          </w:divsChild>
        </w:div>
        <w:div w:id="750277723">
          <w:marLeft w:val="0"/>
          <w:marRight w:val="0"/>
          <w:marTop w:val="0"/>
          <w:marBottom w:val="0"/>
          <w:divBdr>
            <w:top w:val="none" w:sz="0" w:space="0" w:color="auto"/>
            <w:left w:val="none" w:sz="0" w:space="0" w:color="auto"/>
            <w:bottom w:val="none" w:sz="0" w:space="0" w:color="auto"/>
            <w:right w:val="none" w:sz="0" w:space="0" w:color="auto"/>
          </w:divBdr>
          <w:divsChild>
            <w:div w:id="1185558085">
              <w:marLeft w:val="0"/>
              <w:marRight w:val="0"/>
              <w:marTop w:val="0"/>
              <w:marBottom w:val="0"/>
              <w:divBdr>
                <w:top w:val="none" w:sz="0" w:space="0" w:color="auto"/>
                <w:left w:val="none" w:sz="0" w:space="0" w:color="auto"/>
                <w:bottom w:val="none" w:sz="0" w:space="0" w:color="auto"/>
                <w:right w:val="none" w:sz="0" w:space="0" w:color="auto"/>
              </w:divBdr>
            </w:div>
          </w:divsChild>
        </w:div>
        <w:div w:id="939532395">
          <w:marLeft w:val="0"/>
          <w:marRight w:val="0"/>
          <w:marTop w:val="0"/>
          <w:marBottom w:val="0"/>
          <w:divBdr>
            <w:top w:val="none" w:sz="0" w:space="0" w:color="auto"/>
            <w:left w:val="none" w:sz="0" w:space="0" w:color="auto"/>
            <w:bottom w:val="none" w:sz="0" w:space="0" w:color="auto"/>
            <w:right w:val="none" w:sz="0" w:space="0" w:color="auto"/>
          </w:divBdr>
          <w:divsChild>
            <w:div w:id="935334124">
              <w:marLeft w:val="0"/>
              <w:marRight w:val="0"/>
              <w:marTop w:val="0"/>
              <w:marBottom w:val="0"/>
              <w:divBdr>
                <w:top w:val="none" w:sz="0" w:space="0" w:color="auto"/>
                <w:left w:val="none" w:sz="0" w:space="0" w:color="auto"/>
                <w:bottom w:val="none" w:sz="0" w:space="0" w:color="auto"/>
                <w:right w:val="none" w:sz="0" w:space="0" w:color="auto"/>
              </w:divBdr>
            </w:div>
          </w:divsChild>
        </w:div>
        <w:div w:id="1599871561">
          <w:marLeft w:val="0"/>
          <w:marRight w:val="0"/>
          <w:marTop w:val="0"/>
          <w:marBottom w:val="0"/>
          <w:divBdr>
            <w:top w:val="none" w:sz="0" w:space="0" w:color="auto"/>
            <w:left w:val="none" w:sz="0" w:space="0" w:color="auto"/>
            <w:bottom w:val="none" w:sz="0" w:space="0" w:color="auto"/>
            <w:right w:val="none" w:sz="0" w:space="0" w:color="auto"/>
          </w:divBdr>
          <w:divsChild>
            <w:div w:id="1090353933">
              <w:marLeft w:val="0"/>
              <w:marRight w:val="0"/>
              <w:marTop w:val="0"/>
              <w:marBottom w:val="0"/>
              <w:divBdr>
                <w:top w:val="none" w:sz="0" w:space="0" w:color="auto"/>
                <w:left w:val="none" w:sz="0" w:space="0" w:color="auto"/>
                <w:bottom w:val="none" w:sz="0" w:space="0" w:color="auto"/>
                <w:right w:val="none" w:sz="0" w:space="0" w:color="auto"/>
              </w:divBdr>
            </w:div>
          </w:divsChild>
        </w:div>
        <w:div w:id="1091202502">
          <w:marLeft w:val="0"/>
          <w:marRight w:val="0"/>
          <w:marTop w:val="0"/>
          <w:marBottom w:val="0"/>
          <w:divBdr>
            <w:top w:val="none" w:sz="0" w:space="0" w:color="auto"/>
            <w:left w:val="none" w:sz="0" w:space="0" w:color="auto"/>
            <w:bottom w:val="none" w:sz="0" w:space="0" w:color="auto"/>
            <w:right w:val="none" w:sz="0" w:space="0" w:color="auto"/>
          </w:divBdr>
          <w:divsChild>
            <w:div w:id="1858616025">
              <w:marLeft w:val="0"/>
              <w:marRight w:val="0"/>
              <w:marTop w:val="0"/>
              <w:marBottom w:val="0"/>
              <w:divBdr>
                <w:top w:val="none" w:sz="0" w:space="0" w:color="auto"/>
                <w:left w:val="none" w:sz="0" w:space="0" w:color="auto"/>
                <w:bottom w:val="none" w:sz="0" w:space="0" w:color="auto"/>
                <w:right w:val="none" w:sz="0" w:space="0" w:color="auto"/>
              </w:divBdr>
            </w:div>
          </w:divsChild>
        </w:div>
        <w:div w:id="2103649494">
          <w:marLeft w:val="0"/>
          <w:marRight w:val="0"/>
          <w:marTop w:val="0"/>
          <w:marBottom w:val="0"/>
          <w:divBdr>
            <w:top w:val="none" w:sz="0" w:space="0" w:color="auto"/>
            <w:left w:val="none" w:sz="0" w:space="0" w:color="auto"/>
            <w:bottom w:val="none" w:sz="0" w:space="0" w:color="auto"/>
            <w:right w:val="none" w:sz="0" w:space="0" w:color="auto"/>
          </w:divBdr>
          <w:divsChild>
            <w:div w:id="1814525320">
              <w:marLeft w:val="0"/>
              <w:marRight w:val="0"/>
              <w:marTop w:val="0"/>
              <w:marBottom w:val="0"/>
              <w:divBdr>
                <w:top w:val="none" w:sz="0" w:space="0" w:color="auto"/>
                <w:left w:val="none" w:sz="0" w:space="0" w:color="auto"/>
                <w:bottom w:val="none" w:sz="0" w:space="0" w:color="auto"/>
                <w:right w:val="none" w:sz="0" w:space="0" w:color="auto"/>
              </w:divBdr>
            </w:div>
          </w:divsChild>
        </w:div>
        <w:div w:id="940183193">
          <w:marLeft w:val="0"/>
          <w:marRight w:val="0"/>
          <w:marTop w:val="0"/>
          <w:marBottom w:val="0"/>
          <w:divBdr>
            <w:top w:val="none" w:sz="0" w:space="0" w:color="auto"/>
            <w:left w:val="none" w:sz="0" w:space="0" w:color="auto"/>
            <w:bottom w:val="none" w:sz="0" w:space="0" w:color="auto"/>
            <w:right w:val="none" w:sz="0" w:space="0" w:color="auto"/>
          </w:divBdr>
          <w:divsChild>
            <w:div w:id="1128742304">
              <w:marLeft w:val="0"/>
              <w:marRight w:val="0"/>
              <w:marTop w:val="0"/>
              <w:marBottom w:val="0"/>
              <w:divBdr>
                <w:top w:val="none" w:sz="0" w:space="0" w:color="auto"/>
                <w:left w:val="none" w:sz="0" w:space="0" w:color="auto"/>
                <w:bottom w:val="none" w:sz="0" w:space="0" w:color="auto"/>
                <w:right w:val="none" w:sz="0" w:space="0" w:color="auto"/>
              </w:divBdr>
            </w:div>
          </w:divsChild>
        </w:div>
        <w:div w:id="1699888060">
          <w:marLeft w:val="0"/>
          <w:marRight w:val="0"/>
          <w:marTop w:val="0"/>
          <w:marBottom w:val="0"/>
          <w:divBdr>
            <w:top w:val="none" w:sz="0" w:space="0" w:color="auto"/>
            <w:left w:val="none" w:sz="0" w:space="0" w:color="auto"/>
            <w:bottom w:val="none" w:sz="0" w:space="0" w:color="auto"/>
            <w:right w:val="none" w:sz="0" w:space="0" w:color="auto"/>
          </w:divBdr>
          <w:divsChild>
            <w:div w:id="124977465">
              <w:marLeft w:val="0"/>
              <w:marRight w:val="0"/>
              <w:marTop w:val="0"/>
              <w:marBottom w:val="0"/>
              <w:divBdr>
                <w:top w:val="none" w:sz="0" w:space="0" w:color="auto"/>
                <w:left w:val="none" w:sz="0" w:space="0" w:color="auto"/>
                <w:bottom w:val="none" w:sz="0" w:space="0" w:color="auto"/>
                <w:right w:val="none" w:sz="0" w:space="0" w:color="auto"/>
              </w:divBdr>
            </w:div>
          </w:divsChild>
        </w:div>
        <w:div w:id="2100786839">
          <w:marLeft w:val="0"/>
          <w:marRight w:val="0"/>
          <w:marTop w:val="0"/>
          <w:marBottom w:val="0"/>
          <w:divBdr>
            <w:top w:val="none" w:sz="0" w:space="0" w:color="auto"/>
            <w:left w:val="none" w:sz="0" w:space="0" w:color="auto"/>
            <w:bottom w:val="none" w:sz="0" w:space="0" w:color="auto"/>
            <w:right w:val="none" w:sz="0" w:space="0" w:color="auto"/>
          </w:divBdr>
          <w:divsChild>
            <w:div w:id="917330717">
              <w:marLeft w:val="0"/>
              <w:marRight w:val="0"/>
              <w:marTop w:val="0"/>
              <w:marBottom w:val="0"/>
              <w:divBdr>
                <w:top w:val="none" w:sz="0" w:space="0" w:color="auto"/>
                <w:left w:val="none" w:sz="0" w:space="0" w:color="auto"/>
                <w:bottom w:val="none" w:sz="0" w:space="0" w:color="auto"/>
                <w:right w:val="none" w:sz="0" w:space="0" w:color="auto"/>
              </w:divBdr>
            </w:div>
          </w:divsChild>
        </w:div>
        <w:div w:id="1284579917">
          <w:marLeft w:val="0"/>
          <w:marRight w:val="0"/>
          <w:marTop w:val="0"/>
          <w:marBottom w:val="0"/>
          <w:divBdr>
            <w:top w:val="none" w:sz="0" w:space="0" w:color="auto"/>
            <w:left w:val="none" w:sz="0" w:space="0" w:color="auto"/>
            <w:bottom w:val="none" w:sz="0" w:space="0" w:color="auto"/>
            <w:right w:val="none" w:sz="0" w:space="0" w:color="auto"/>
          </w:divBdr>
          <w:divsChild>
            <w:div w:id="992374697">
              <w:marLeft w:val="0"/>
              <w:marRight w:val="0"/>
              <w:marTop w:val="0"/>
              <w:marBottom w:val="0"/>
              <w:divBdr>
                <w:top w:val="none" w:sz="0" w:space="0" w:color="auto"/>
                <w:left w:val="none" w:sz="0" w:space="0" w:color="auto"/>
                <w:bottom w:val="none" w:sz="0" w:space="0" w:color="auto"/>
                <w:right w:val="none" w:sz="0" w:space="0" w:color="auto"/>
              </w:divBdr>
            </w:div>
            <w:div w:id="785125949">
              <w:marLeft w:val="0"/>
              <w:marRight w:val="0"/>
              <w:marTop w:val="0"/>
              <w:marBottom w:val="0"/>
              <w:divBdr>
                <w:top w:val="none" w:sz="0" w:space="0" w:color="auto"/>
                <w:left w:val="none" w:sz="0" w:space="0" w:color="auto"/>
                <w:bottom w:val="none" w:sz="0" w:space="0" w:color="auto"/>
                <w:right w:val="none" w:sz="0" w:space="0" w:color="auto"/>
              </w:divBdr>
            </w:div>
          </w:divsChild>
        </w:div>
        <w:div w:id="844176699">
          <w:marLeft w:val="0"/>
          <w:marRight w:val="0"/>
          <w:marTop w:val="0"/>
          <w:marBottom w:val="0"/>
          <w:divBdr>
            <w:top w:val="none" w:sz="0" w:space="0" w:color="auto"/>
            <w:left w:val="none" w:sz="0" w:space="0" w:color="auto"/>
            <w:bottom w:val="none" w:sz="0" w:space="0" w:color="auto"/>
            <w:right w:val="none" w:sz="0" w:space="0" w:color="auto"/>
          </w:divBdr>
          <w:divsChild>
            <w:div w:id="2081170219">
              <w:marLeft w:val="0"/>
              <w:marRight w:val="0"/>
              <w:marTop w:val="0"/>
              <w:marBottom w:val="0"/>
              <w:divBdr>
                <w:top w:val="none" w:sz="0" w:space="0" w:color="auto"/>
                <w:left w:val="none" w:sz="0" w:space="0" w:color="auto"/>
                <w:bottom w:val="none" w:sz="0" w:space="0" w:color="auto"/>
                <w:right w:val="none" w:sz="0" w:space="0" w:color="auto"/>
              </w:divBdr>
            </w:div>
          </w:divsChild>
        </w:div>
        <w:div w:id="1258438906">
          <w:marLeft w:val="0"/>
          <w:marRight w:val="0"/>
          <w:marTop w:val="0"/>
          <w:marBottom w:val="0"/>
          <w:divBdr>
            <w:top w:val="none" w:sz="0" w:space="0" w:color="auto"/>
            <w:left w:val="none" w:sz="0" w:space="0" w:color="auto"/>
            <w:bottom w:val="none" w:sz="0" w:space="0" w:color="auto"/>
            <w:right w:val="none" w:sz="0" w:space="0" w:color="auto"/>
          </w:divBdr>
          <w:divsChild>
            <w:div w:id="1644773581">
              <w:marLeft w:val="0"/>
              <w:marRight w:val="0"/>
              <w:marTop w:val="0"/>
              <w:marBottom w:val="0"/>
              <w:divBdr>
                <w:top w:val="none" w:sz="0" w:space="0" w:color="auto"/>
                <w:left w:val="none" w:sz="0" w:space="0" w:color="auto"/>
                <w:bottom w:val="none" w:sz="0" w:space="0" w:color="auto"/>
                <w:right w:val="none" w:sz="0" w:space="0" w:color="auto"/>
              </w:divBdr>
            </w:div>
            <w:div w:id="1464813114">
              <w:marLeft w:val="0"/>
              <w:marRight w:val="0"/>
              <w:marTop w:val="0"/>
              <w:marBottom w:val="0"/>
              <w:divBdr>
                <w:top w:val="none" w:sz="0" w:space="0" w:color="auto"/>
                <w:left w:val="none" w:sz="0" w:space="0" w:color="auto"/>
                <w:bottom w:val="none" w:sz="0" w:space="0" w:color="auto"/>
                <w:right w:val="none" w:sz="0" w:space="0" w:color="auto"/>
              </w:divBdr>
            </w:div>
          </w:divsChild>
        </w:div>
        <w:div w:id="2125884581">
          <w:marLeft w:val="0"/>
          <w:marRight w:val="0"/>
          <w:marTop w:val="0"/>
          <w:marBottom w:val="0"/>
          <w:divBdr>
            <w:top w:val="none" w:sz="0" w:space="0" w:color="auto"/>
            <w:left w:val="none" w:sz="0" w:space="0" w:color="auto"/>
            <w:bottom w:val="none" w:sz="0" w:space="0" w:color="auto"/>
            <w:right w:val="none" w:sz="0" w:space="0" w:color="auto"/>
          </w:divBdr>
          <w:divsChild>
            <w:div w:id="1506357471">
              <w:marLeft w:val="0"/>
              <w:marRight w:val="0"/>
              <w:marTop w:val="0"/>
              <w:marBottom w:val="0"/>
              <w:divBdr>
                <w:top w:val="none" w:sz="0" w:space="0" w:color="auto"/>
                <w:left w:val="none" w:sz="0" w:space="0" w:color="auto"/>
                <w:bottom w:val="none" w:sz="0" w:space="0" w:color="auto"/>
                <w:right w:val="none" w:sz="0" w:space="0" w:color="auto"/>
              </w:divBdr>
            </w:div>
          </w:divsChild>
        </w:div>
        <w:div w:id="1628467973">
          <w:marLeft w:val="0"/>
          <w:marRight w:val="0"/>
          <w:marTop w:val="0"/>
          <w:marBottom w:val="0"/>
          <w:divBdr>
            <w:top w:val="none" w:sz="0" w:space="0" w:color="auto"/>
            <w:left w:val="none" w:sz="0" w:space="0" w:color="auto"/>
            <w:bottom w:val="none" w:sz="0" w:space="0" w:color="auto"/>
            <w:right w:val="none" w:sz="0" w:space="0" w:color="auto"/>
          </w:divBdr>
          <w:divsChild>
            <w:div w:id="210075079">
              <w:marLeft w:val="0"/>
              <w:marRight w:val="0"/>
              <w:marTop w:val="0"/>
              <w:marBottom w:val="0"/>
              <w:divBdr>
                <w:top w:val="none" w:sz="0" w:space="0" w:color="auto"/>
                <w:left w:val="none" w:sz="0" w:space="0" w:color="auto"/>
                <w:bottom w:val="none" w:sz="0" w:space="0" w:color="auto"/>
                <w:right w:val="none" w:sz="0" w:space="0" w:color="auto"/>
              </w:divBdr>
            </w:div>
          </w:divsChild>
        </w:div>
        <w:div w:id="320044874">
          <w:marLeft w:val="0"/>
          <w:marRight w:val="0"/>
          <w:marTop w:val="0"/>
          <w:marBottom w:val="0"/>
          <w:divBdr>
            <w:top w:val="none" w:sz="0" w:space="0" w:color="auto"/>
            <w:left w:val="none" w:sz="0" w:space="0" w:color="auto"/>
            <w:bottom w:val="none" w:sz="0" w:space="0" w:color="auto"/>
            <w:right w:val="none" w:sz="0" w:space="0" w:color="auto"/>
          </w:divBdr>
          <w:divsChild>
            <w:div w:id="1028792910">
              <w:marLeft w:val="0"/>
              <w:marRight w:val="0"/>
              <w:marTop w:val="0"/>
              <w:marBottom w:val="0"/>
              <w:divBdr>
                <w:top w:val="none" w:sz="0" w:space="0" w:color="auto"/>
                <w:left w:val="none" w:sz="0" w:space="0" w:color="auto"/>
                <w:bottom w:val="none" w:sz="0" w:space="0" w:color="auto"/>
                <w:right w:val="none" w:sz="0" w:space="0" w:color="auto"/>
              </w:divBdr>
            </w:div>
          </w:divsChild>
        </w:div>
        <w:div w:id="301544139">
          <w:marLeft w:val="0"/>
          <w:marRight w:val="0"/>
          <w:marTop w:val="0"/>
          <w:marBottom w:val="0"/>
          <w:divBdr>
            <w:top w:val="none" w:sz="0" w:space="0" w:color="auto"/>
            <w:left w:val="none" w:sz="0" w:space="0" w:color="auto"/>
            <w:bottom w:val="none" w:sz="0" w:space="0" w:color="auto"/>
            <w:right w:val="none" w:sz="0" w:space="0" w:color="auto"/>
          </w:divBdr>
          <w:divsChild>
            <w:div w:id="1469395428">
              <w:marLeft w:val="0"/>
              <w:marRight w:val="0"/>
              <w:marTop w:val="0"/>
              <w:marBottom w:val="0"/>
              <w:divBdr>
                <w:top w:val="none" w:sz="0" w:space="0" w:color="auto"/>
                <w:left w:val="none" w:sz="0" w:space="0" w:color="auto"/>
                <w:bottom w:val="none" w:sz="0" w:space="0" w:color="auto"/>
                <w:right w:val="none" w:sz="0" w:space="0" w:color="auto"/>
              </w:divBdr>
            </w:div>
          </w:divsChild>
        </w:div>
        <w:div w:id="2093625851">
          <w:marLeft w:val="0"/>
          <w:marRight w:val="0"/>
          <w:marTop w:val="0"/>
          <w:marBottom w:val="0"/>
          <w:divBdr>
            <w:top w:val="none" w:sz="0" w:space="0" w:color="auto"/>
            <w:left w:val="none" w:sz="0" w:space="0" w:color="auto"/>
            <w:bottom w:val="none" w:sz="0" w:space="0" w:color="auto"/>
            <w:right w:val="none" w:sz="0" w:space="0" w:color="auto"/>
          </w:divBdr>
          <w:divsChild>
            <w:div w:id="809784636">
              <w:marLeft w:val="0"/>
              <w:marRight w:val="0"/>
              <w:marTop w:val="0"/>
              <w:marBottom w:val="0"/>
              <w:divBdr>
                <w:top w:val="none" w:sz="0" w:space="0" w:color="auto"/>
                <w:left w:val="none" w:sz="0" w:space="0" w:color="auto"/>
                <w:bottom w:val="none" w:sz="0" w:space="0" w:color="auto"/>
                <w:right w:val="none" w:sz="0" w:space="0" w:color="auto"/>
              </w:divBdr>
            </w:div>
          </w:divsChild>
        </w:div>
        <w:div w:id="1411779008">
          <w:marLeft w:val="0"/>
          <w:marRight w:val="0"/>
          <w:marTop w:val="0"/>
          <w:marBottom w:val="0"/>
          <w:divBdr>
            <w:top w:val="none" w:sz="0" w:space="0" w:color="auto"/>
            <w:left w:val="none" w:sz="0" w:space="0" w:color="auto"/>
            <w:bottom w:val="none" w:sz="0" w:space="0" w:color="auto"/>
            <w:right w:val="none" w:sz="0" w:space="0" w:color="auto"/>
          </w:divBdr>
          <w:divsChild>
            <w:div w:id="1871263680">
              <w:marLeft w:val="0"/>
              <w:marRight w:val="0"/>
              <w:marTop w:val="0"/>
              <w:marBottom w:val="0"/>
              <w:divBdr>
                <w:top w:val="none" w:sz="0" w:space="0" w:color="auto"/>
                <w:left w:val="none" w:sz="0" w:space="0" w:color="auto"/>
                <w:bottom w:val="none" w:sz="0" w:space="0" w:color="auto"/>
                <w:right w:val="none" w:sz="0" w:space="0" w:color="auto"/>
              </w:divBdr>
            </w:div>
          </w:divsChild>
        </w:div>
        <w:div w:id="545525098">
          <w:marLeft w:val="0"/>
          <w:marRight w:val="0"/>
          <w:marTop w:val="0"/>
          <w:marBottom w:val="0"/>
          <w:divBdr>
            <w:top w:val="none" w:sz="0" w:space="0" w:color="auto"/>
            <w:left w:val="none" w:sz="0" w:space="0" w:color="auto"/>
            <w:bottom w:val="none" w:sz="0" w:space="0" w:color="auto"/>
            <w:right w:val="none" w:sz="0" w:space="0" w:color="auto"/>
          </w:divBdr>
          <w:divsChild>
            <w:div w:id="16956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319971">
      <w:bodyDiv w:val="1"/>
      <w:marLeft w:val="0"/>
      <w:marRight w:val="0"/>
      <w:marTop w:val="0"/>
      <w:marBottom w:val="0"/>
      <w:divBdr>
        <w:top w:val="none" w:sz="0" w:space="0" w:color="auto"/>
        <w:left w:val="none" w:sz="0" w:space="0" w:color="auto"/>
        <w:bottom w:val="none" w:sz="0" w:space="0" w:color="auto"/>
        <w:right w:val="none" w:sz="0" w:space="0" w:color="auto"/>
      </w:divBdr>
      <w:divsChild>
        <w:div w:id="564343481">
          <w:marLeft w:val="0"/>
          <w:marRight w:val="0"/>
          <w:marTop w:val="0"/>
          <w:marBottom w:val="0"/>
          <w:divBdr>
            <w:top w:val="none" w:sz="0" w:space="0" w:color="auto"/>
            <w:left w:val="none" w:sz="0" w:space="0" w:color="auto"/>
            <w:bottom w:val="none" w:sz="0" w:space="0" w:color="auto"/>
            <w:right w:val="none" w:sz="0" w:space="0" w:color="auto"/>
          </w:divBdr>
        </w:div>
        <w:div w:id="1967736191">
          <w:marLeft w:val="0"/>
          <w:marRight w:val="0"/>
          <w:marTop w:val="0"/>
          <w:marBottom w:val="0"/>
          <w:divBdr>
            <w:top w:val="none" w:sz="0" w:space="0" w:color="auto"/>
            <w:left w:val="none" w:sz="0" w:space="0" w:color="auto"/>
            <w:bottom w:val="none" w:sz="0" w:space="0" w:color="auto"/>
            <w:right w:val="none" w:sz="0" w:space="0" w:color="auto"/>
          </w:divBdr>
        </w:div>
        <w:div w:id="658656303">
          <w:marLeft w:val="0"/>
          <w:marRight w:val="0"/>
          <w:marTop w:val="0"/>
          <w:marBottom w:val="0"/>
          <w:divBdr>
            <w:top w:val="none" w:sz="0" w:space="0" w:color="auto"/>
            <w:left w:val="none" w:sz="0" w:space="0" w:color="auto"/>
            <w:bottom w:val="none" w:sz="0" w:space="0" w:color="auto"/>
            <w:right w:val="none" w:sz="0" w:space="0" w:color="auto"/>
          </w:divBdr>
        </w:div>
        <w:div w:id="865219727">
          <w:marLeft w:val="0"/>
          <w:marRight w:val="0"/>
          <w:marTop w:val="0"/>
          <w:marBottom w:val="0"/>
          <w:divBdr>
            <w:top w:val="none" w:sz="0" w:space="0" w:color="auto"/>
            <w:left w:val="none" w:sz="0" w:space="0" w:color="auto"/>
            <w:bottom w:val="none" w:sz="0" w:space="0" w:color="auto"/>
            <w:right w:val="none" w:sz="0" w:space="0" w:color="auto"/>
          </w:divBdr>
        </w:div>
        <w:div w:id="1632900414">
          <w:marLeft w:val="0"/>
          <w:marRight w:val="0"/>
          <w:marTop w:val="0"/>
          <w:marBottom w:val="0"/>
          <w:divBdr>
            <w:top w:val="none" w:sz="0" w:space="0" w:color="auto"/>
            <w:left w:val="none" w:sz="0" w:space="0" w:color="auto"/>
            <w:bottom w:val="none" w:sz="0" w:space="0" w:color="auto"/>
            <w:right w:val="none" w:sz="0" w:space="0" w:color="auto"/>
          </w:divBdr>
        </w:div>
        <w:div w:id="204760231">
          <w:marLeft w:val="0"/>
          <w:marRight w:val="0"/>
          <w:marTop w:val="0"/>
          <w:marBottom w:val="0"/>
          <w:divBdr>
            <w:top w:val="none" w:sz="0" w:space="0" w:color="auto"/>
            <w:left w:val="none" w:sz="0" w:space="0" w:color="auto"/>
            <w:bottom w:val="none" w:sz="0" w:space="0" w:color="auto"/>
            <w:right w:val="none" w:sz="0" w:space="0" w:color="auto"/>
          </w:divBdr>
        </w:div>
        <w:div w:id="240604406">
          <w:marLeft w:val="0"/>
          <w:marRight w:val="0"/>
          <w:marTop w:val="0"/>
          <w:marBottom w:val="0"/>
          <w:divBdr>
            <w:top w:val="none" w:sz="0" w:space="0" w:color="auto"/>
            <w:left w:val="none" w:sz="0" w:space="0" w:color="auto"/>
            <w:bottom w:val="none" w:sz="0" w:space="0" w:color="auto"/>
            <w:right w:val="none" w:sz="0" w:space="0" w:color="auto"/>
          </w:divBdr>
        </w:div>
        <w:div w:id="2075010779">
          <w:marLeft w:val="0"/>
          <w:marRight w:val="0"/>
          <w:marTop w:val="0"/>
          <w:marBottom w:val="0"/>
          <w:divBdr>
            <w:top w:val="none" w:sz="0" w:space="0" w:color="auto"/>
            <w:left w:val="none" w:sz="0" w:space="0" w:color="auto"/>
            <w:bottom w:val="none" w:sz="0" w:space="0" w:color="auto"/>
            <w:right w:val="none" w:sz="0" w:space="0" w:color="auto"/>
          </w:divBdr>
        </w:div>
        <w:div w:id="831993013">
          <w:marLeft w:val="0"/>
          <w:marRight w:val="0"/>
          <w:marTop w:val="0"/>
          <w:marBottom w:val="0"/>
          <w:divBdr>
            <w:top w:val="none" w:sz="0" w:space="0" w:color="auto"/>
            <w:left w:val="none" w:sz="0" w:space="0" w:color="auto"/>
            <w:bottom w:val="none" w:sz="0" w:space="0" w:color="auto"/>
            <w:right w:val="none" w:sz="0" w:space="0" w:color="auto"/>
          </w:divBdr>
        </w:div>
        <w:div w:id="494536624">
          <w:marLeft w:val="0"/>
          <w:marRight w:val="0"/>
          <w:marTop w:val="0"/>
          <w:marBottom w:val="0"/>
          <w:divBdr>
            <w:top w:val="none" w:sz="0" w:space="0" w:color="auto"/>
            <w:left w:val="none" w:sz="0" w:space="0" w:color="auto"/>
            <w:bottom w:val="none" w:sz="0" w:space="0" w:color="auto"/>
            <w:right w:val="none" w:sz="0" w:space="0" w:color="auto"/>
          </w:divBdr>
        </w:div>
        <w:div w:id="82647276">
          <w:marLeft w:val="0"/>
          <w:marRight w:val="0"/>
          <w:marTop w:val="0"/>
          <w:marBottom w:val="0"/>
          <w:divBdr>
            <w:top w:val="none" w:sz="0" w:space="0" w:color="auto"/>
            <w:left w:val="none" w:sz="0" w:space="0" w:color="auto"/>
            <w:bottom w:val="none" w:sz="0" w:space="0" w:color="auto"/>
            <w:right w:val="none" w:sz="0" w:space="0" w:color="auto"/>
          </w:divBdr>
        </w:div>
        <w:div w:id="383336392">
          <w:marLeft w:val="0"/>
          <w:marRight w:val="0"/>
          <w:marTop w:val="0"/>
          <w:marBottom w:val="0"/>
          <w:divBdr>
            <w:top w:val="none" w:sz="0" w:space="0" w:color="auto"/>
            <w:left w:val="none" w:sz="0" w:space="0" w:color="auto"/>
            <w:bottom w:val="none" w:sz="0" w:space="0" w:color="auto"/>
            <w:right w:val="none" w:sz="0" w:space="0" w:color="auto"/>
          </w:divBdr>
        </w:div>
        <w:div w:id="1957175682">
          <w:marLeft w:val="0"/>
          <w:marRight w:val="0"/>
          <w:marTop w:val="0"/>
          <w:marBottom w:val="0"/>
          <w:divBdr>
            <w:top w:val="none" w:sz="0" w:space="0" w:color="auto"/>
            <w:left w:val="none" w:sz="0" w:space="0" w:color="auto"/>
            <w:bottom w:val="none" w:sz="0" w:space="0" w:color="auto"/>
            <w:right w:val="none" w:sz="0" w:space="0" w:color="auto"/>
          </w:divBdr>
        </w:div>
        <w:div w:id="2056856558">
          <w:marLeft w:val="0"/>
          <w:marRight w:val="0"/>
          <w:marTop w:val="0"/>
          <w:marBottom w:val="0"/>
          <w:divBdr>
            <w:top w:val="none" w:sz="0" w:space="0" w:color="auto"/>
            <w:left w:val="none" w:sz="0" w:space="0" w:color="auto"/>
            <w:bottom w:val="none" w:sz="0" w:space="0" w:color="auto"/>
            <w:right w:val="none" w:sz="0" w:space="0" w:color="auto"/>
          </w:divBdr>
        </w:div>
        <w:div w:id="1865946603">
          <w:marLeft w:val="0"/>
          <w:marRight w:val="0"/>
          <w:marTop w:val="0"/>
          <w:marBottom w:val="0"/>
          <w:divBdr>
            <w:top w:val="none" w:sz="0" w:space="0" w:color="auto"/>
            <w:left w:val="none" w:sz="0" w:space="0" w:color="auto"/>
            <w:bottom w:val="none" w:sz="0" w:space="0" w:color="auto"/>
            <w:right w:val="none" w:sz="0" w:space="0" w:color="auto"/>
          </w:divBdr>
        </w:div>
        <w:div w:id="2024550668">
          <w:marLeft w:val="0"/>
          <w:marRight w:val="0"/>
          <w:marTop w:val="0"/>
          <w:marBottom w:val="0"/>
          <w:divBdr>
            <w:top w:val="none" w:sz="0" w:space="0" w:color="auto"/>
            <w:left w:val="none" w:sz="0" w:space="0" w:color="auto"/>
            <w:bottom w:val="none" w:sz="0" w:space="0" w:color="auto"/>
            <w:right w:val="none" w:sz="0" w:space="0" w:color="auto"/>
          </w:divBdr>
        </w:div>
        <w:div w:id="800537185">
          <w:marLeft w:val="0"/>
          <w:marRight w:val="0"/>
          <w:marTop w:val="0"/>
          <w:marBottom w:val="0"/>
          <w:divBdr>
            <w:top w:val="none" w:sz="0" w:space="0" w:color="auto"/>
            <w:left w:val="none" w:sz="0" w:space="0" w:color="auto"/>
            <w:bottom w:val="none" w:sz="0" w:space="0" w:color="auto"/>
            <w:right w:val="none" w:sz="0" w:space="0" w:color="auto"/>
          </w:divBdr>
        </w:div>
        <w:div w:id="799105441">
          <w:marLeft w:val="0"/>
          <w:marRight w:val="0"/>
          <w:marTop w:val="0"/>
          <w:marBottom w:val="0"/>
          <w:divBdr>
            <w:top w:val="none" w:sz="0" w:space="0" w:color="auto"/>
            <w:left w:val="none" w:sz="0" w:space="0" w:color="auto"/>
            <w:bottom w:val="none" w:sz="0" w:space="0" w:color="auto"/>
            <w:right w:val="none" w:sz="0" w:space="0" w:color="auto"/>
          </w:divBdr>
        </w:div>
        <w:div w:id="84616371">
          <w:marLeft w:val="0"/>
          <w:marRight w:val="0"/>
          <w:marTop w:val="0"/>
          <w:marBottom w:val="0"/>
          <w:divBdr>
            <w:top w:val="none" w:sz="0" w:space="0" w:color="auto"/>
            <w:left w:val="none" w:sz="0" w:space="0" w:color="auto"/>
            <w:bottom w:val="none" w:sz="0" w:space="0" w:color="auto"/>
            <w:right w:val="none" w:sz="0" w:space="0" w:color="auto"/>
          </w:divBdr>
        </w:div>
        <w:div w:id="1772162806">
          <w:marLeft w:val="0"/>
          <w:marRight w:val="0"/>
          <w:marTop w:val="0"/>
          <w:marBottom w:val="0"/>
          <w:divBdr>
            <w:top w:val="none" w:sz="0" w:space="0" w:color="auto"/>
            <w:left w:val="none" w:sz="0" w:space="0" w:color="auto"/>
            <w:bottom w:val="none" w:sz="0" w:space="0" w:color="auto"/>
            <w:right w:val="none" w:sz="0" w:space="0" w:color="auto"/>
          </w:divBdr>
        </w:div>
        <w:div w:id="99684098">
          <w:marLeft w:val="0"/>
          <w:marRight w:val="0"/>
          <w:marTop w:val="0"/>
          <w:marBottom w:val="0"/>
          <w:divBdr>
            <w:top w:val="none" w:sz="0" w:space="0" w:color="auto"/>
            <w:left w:val="none" w:sz="0" w:space="0" w:color="auto"/>
            <w:bottom w:val="none" w:sz="0" w:space="0" w:color="auto"/>
            <w:right w:val="none" w:sz="0" w:space="0" w:color="auto"/>
          </w:divBdr>
        </w:div>
        <w:div w:id="1381050557">
          <w:marLeft w:val="0"/>
          <w:marRight w:val="0"/>
          <w:marTop w:val="0"/>
          <w:marBottom w:val="0"/>
          <w:divBdr>
            <w:top w:val="none" w:sz="0" w:space="0" w:color="auto"/>
            <w:left w:val="none" w:sz="0" w:space="0" w:color="auto"/>
            <w:bottom w:val="none" w:sz="0" w:space="0" w:color="auto"/>
            <w:right w:val="none" w:sz="0" w:space="0" w:color="auto"/>
          </w:divBdr>
        </w:div>
        <w:div w:id="1599825767">
          <w:marLeft w:val="0"/>
          <w:marRight w:val="0"/>
          <w:marTop w:val="0"/>
          <w:marBottom w:val="0"/>
          <w:divBdr>
            <w:top w:val="none" w:sz="0" w:space="0" w:color="auto"/>
            <w:left w:val="none" w:sz="0" w:space="0" w:color="auto"/>
            <w:bottom w:val="none" w:sz="0" w:space="0" w:color="auto"/>
            <w:right w:val="none" w:sz="0" w:space="0" w:color="auto"/>
          </w:divBdr>
        </w:div>
        <w:div w:id="2138834709">
          <w:marLeft w:val="0"/>
          <w:marRight w:val="0"/>
          <w:marTop w:val="0"/>
          <w:marBottom w:val="0"/>
          <w:divBdr>
            <w:top w:val="none" w:sz="0" w:space="0" w:color="auto"/>
            <w:left w:val="none" w:sz="0" w:space="0" w:color="auto"/>
            <w:bottom w:val="none" w:sz="0" w:space="0" w:color="auto"/>
            <w:right w:val="none" w:sz="0" w:space="0" w:color="auto"/>
          </w:divBdr>
        </w:div>
        <w:div w:id="672531429">
          <w:marLeft w:val="0"/>
          <w:marRight w:val="0"/>
          <w:marTop w:val="0"/>
          <w:marBottom w:val="0"/>
          <w:divBdr>
            <w:top w:val="none" w:sz="0" w:space="0" w:color="auto"/>
            <w:left w:val="none" w:sz="0" w:space="0" w:color="auto"/>
            <w:bottom w:val="none" w:sz="0" w:space="0" w:color="auto"/>
            <w:right w:val="none" w:sz="0" w:space="0" w:color="auto"/>
          </w:divBdr>
        </w:div>
        <w:div w:id="18363913">
          <w:marLeft w:val="0"/>
          <w:marRight w:val="0"/>
          <w:marTop w:val="0"/>
          <w:marBottom w:val="0"/>
          <w:divBdr>
            <w:top w:val="none" w:sz="0" w:space="0" w:color="auto"/>
            <w:left w:val="none" w:sz="0" w:space="0" w:color="auto"/>
            <w:bottom w:val="none" w:sz="0" w:space="0" w:color="auto"/>
            <w:right w:val="none" w:sz="0" w:space="0" w:color="auto"/>
          </w:divBdr>
        </w:div>
        <w:div w:id="296842626">
          <w:marLeft w:val="0"/>
          <w:marRight w:val="0"/>
          <w:marTop w:val="0"/>
          <w:marBottom w:val="0"/>
          <w:divBdr>
            <w:top w:val="none" w:sz="0" w:space="0" w:color="auto"/>
            <w:left w:val="none" w:sz="0" w:space="0" w:color="auto"/>
            <w:bottom w:val="none" w:sz="0" w:space="0" w:color="auto"/>
            <w:right w:val="none" w:sz="0" w:space="0" w:color="auto"/>
          </w:divBdr>
        </w:div>
        <w:div w:id="571504551">
          <w:marLeft w:val="0"/>
          <w:marRight w:val="0"/>
          <w:marTop w:val="0"/>
          <w:marBottom w:val="0"/>
          <w:divBdr>
            <w:top w:val="none" w:sz="0" w:space="0" w:color="auto"/>
            <w:left w:val="none" w:sz="0" w:space="0" w:color="auto"/>
            <w:bottom w:val="none" w:sz="0" w:space="0" w:color="auto"/>
            <w:right w:val="none" w:sz="0" w:space="0" w:color="auto"/>
          </w:divBdr>
        </w:div>
        <w:div w:id="1858040389">
          <w:marLeft w:val="0"/>
          <w:marRight w:val="0"/>
          <w:marTop w:val="0"/>
          <w:marBottom w:val="0"/>
          <w:divBdr>
            <w:top w:val="none" w:sz="0" w:space="0" w:color="auto"/>
            <w:left w:val="none" w:sz="0" w:space="0" w:color="auto"/>
            <w:bottom w:val="none" w:sz="0" w:space="0" w:color="auto"/>
            <w:right w:val="none" w:sz="0" w:space="0" w:color="auto"/>
          </w:divBdr>
        </w:div>
        <w:div w:id="1743789845">
          <w:marLeft w:val="0"/>
          <w:marRight w:val="0"/>
          <w:marTop w:val="0"/>
          <w:marBottom w:val="0"/>
          <w:divBdr>
            <w:top w:val="none" w:sz="0" w:space="0" w:color="auto"/>
            <w:left w:val="none" w:sz="0" w:space="0" w:color="auto"/>
            <w:bottom w:val="none" w:sz="0" w:space="0" w:color="auto"/>
            <w:right w:val="none" w:sz="0" w:space="0" w:color="auto"/>
          </w:divBdr>
        </w:div>
        <w:div w:id="2034569138">
          <w:marLeft w:val="0"/>
          <w:marRight w:val="0"/>
          <w:marTop w:val="0"/>
          <w:marBottom w:val="0"/>
          <w:divBdr>
            <w:top w:val="none" w:sz="0" w:space="0" w:color="auto"/>
            <w:left w:val="none" w:sz="0" w:space="0" w:color="auto"/>
            <w:bottom w:val="none" w:sz="0" w:space="0" w:color="auto"/>
            <w:right w:val="none" w:sz="0" w:space="0" w:color="auto"/>
          </w:divBdr>
        </w:div>
        <w:div w:id="463625202">
          <w:marLeft w:val="0"/>
          <w:marRight w:val="0"/>
          <w:marTop w:val="0"/>
          <w:marBottom w:val="0"/>
          <w:divBdr>
            <w:top w:val="none" w:sz="0" w:space="0" w:color="auto"/>
            <w:left w:val="none" w:sz="0" w:space="0" w:color="auto"/>
            <w:bottom w:val="none" w:sz="0" w:space="0" w:color="auto"/>
            <w:right w:val="none" w:sz="0" w:space="0" w:color="auto"/>
          </w:divBdr>
        </w:div>
        <w:div w:id="129250810">
          <w:marLeft w:val="0"/>
          <w:marRight w:val="0"/>
          <w:marTop w:val="0"/>
          <w:marBottom w:val="0"/>
          <w:divBdr>
            <w:top w:val="none" w:sz="0" w:space="0" w:color="auto"/>
            <w:left w:val="none" w:sz="0" w:space="0" w:color="auto"/>
            <w:bottom w:val="none" w:sz="0" w:space="0" w:color="auto"/>
            <w:right w:val="none" w:sz="0" w:space="0" w:color="auto"/>
          </w:divBdr>
        </w:div>
        <w:div w:id="1400516241">
          <w:marLeft w:val="0"/>
          <w:marRight w:val="0"/>
          <w:marTop w:val="0"/>
          <w:marBottom w:val="0"/>
          <w:divBdr>
            <w:top w:val="none" w:sz="0" w:space="0" w:color="auto"/>
            <w:left w:val="none" w:sz="0" w:space="0" w:color="auto"/>
            <w:bottom w:val="none" w:sz="0" w:space="0" w:color="auto"/>
            <w:right w:val="none" w:sz="0" w:space="0" w:color="auto"/>
          </w:divBdr>
        </w:div>
        <w:div w:id="328752845">
          <w:marLeft w:val="0"/>
          <w:marRight w:val="0"/>
          <w:marTop w:val="0"/>
          <w:marBottom w:val="0"/>
          <w:divBdr>
            <w:top w:val="none" w:sz="0" w:space="0" w:color="auto"/>
            <w:left w:val="none" w:sz="0" w:space="0" w:color="auto"/>
            <w:bottom w:val="none" w:sz="0" w:space="0" w:color="auto"/>
            <w:right w:val="none" w:sz="0" w:space="0" w:color="auto"/>
          </w:divBdr>
        </w:div>
        <w:div w:id="2032098905">
          <w:marLeft w:val="0"/>
          <w:marRight w:val="0"/>
          <w:marTop w:val="0"/>
          <w:marBottom w:val="0"/>
          <w:divBdr>
            <w:top w:val="none" w:sz="0" w:space="0" w:color="auto"/>
            <w:left w:val="none" w:sz="0" w:space="0" w:color="auto"/>
            <w:bottom w:val="none" w:sz="0" w:space="0" w:color="auto"/>
            <w:right w:val="none" w:sz="0" w:space="0" w:color="auto"/>
          </w:divBdr>
        </w:div>
        <w:div w:id="259871621">
          <w:marLeft w:val="0"/>
          <w:marRight w:val="0"/>
          <w:marTop w:val="0"/>
          <w:marBottom w:val="0"/>
          <w:divBdr>
            <w:top w:val="none" w:sz="0" w:space="0" w:color="auto"/>
            <w:left w:val="none" w:sz="0" w:space="0" w:color="auto"/>
            <w:bottom w:val="none" w:sz="0" w:space="0" w:color="auto"/>
            <w:right w:val="none" w:sz="0" w:space="0" w:color="auto"/>
          </w:divBdr>
        </w:div>
        <w:div w:id="1066804050">
          <w:marLeft w:val="0"/>
          <w:marRight w:val="0"/>
          <w:marTop w:val="0"/>
          <w:marBottom w:val="0"/>
          <w:divBdr>
            <w:top w:val="none" w:sz="0" w:space="0" w:color="auto"/>
            <w:left w:val="none" w:sz="0" w:space="0" w:color="auto"/>
            <w:bottom w:val="none" w:sz="0" w:space="0" w:color="auto"/>
            <w:right w:val="none" w:sz="0" w:space="0" w:color="auto"/>
          </w:divBdr>
        </w:div>
        <w:div w:id="441653079">
          <w:marLeft w:val="0"/>
          <w:marRight w:val="0"/>
          <w:marTop w:val="0"/>
          <w:marBottom w:val="0"/>
          <w:divBdr>
            <w:top w:val="none" w:sz="0" w:space="0" w:color="auto"/>
            <w:left w:val="none" w:sz="0" w:space="0" w:color="auto"/>
            <w:bottom w:val="none" w:sz="0" w:space="0" w:color="auto"/>
            <w:right w:val="none" w:sz="0" w:space="0" w:color="auto"/>
          </w:divBdr>
        </w:div>
        <w:div w:id="1899129212">
          <w:marLeft w:val="0"/>
          <w:marRight w:val="0"/>
          <w:marTop w:val="0"/>
          <w:marBottom w:val="0"/>
          <w:divBdr>
            <w:top w:val="none" w:sz="0" w:space="0" w:color="auto"/>
            <w:left w:val="none" w:sz="0" w:space="0" w:color="auto"/>
            <w:bottom w:val="none" w:sz="0" w:space="0" w:color="auto"/>
            <w:right w:val="none" w:sz="0" w:space="0" w:color="auto"/>
          </w:divBdr>
        </w:div>
        <w:div w:id="1730764080">
          <w:marLeft w:val="0"/>
          <w:marRight w:val="0"/>
          <w:marTop w:val="0"/>
          <w:marBottom w:val="0"/>
          <w:divBdr>
            <w:top w:val="none" w:sz="0" w:space="0" w:color="auto"/>
            <w:left w:val="none" w:sz="0" w:space="0" w:color="auto"/>
            <w:bottom w:val="none" w:sz="0" w:space="0" w:color="auto"/>
            <w:right w:val="none" w:sz="0" w:space="0" w:color="auto"/>
          </w:divBdr>
        </w:div>
        <w:div w:id="585770981">
          <w:marLeft w:val="0"/>
          <w:marRight w:val="0"/>
          <w:marTop w:val="0"/>
          <w:marBottom w:val="0"/>
          <w:divBdr>
            <w:top w:val="none" w:sz="0" w:space="0" w:color="auto"/>
            <w:left w:val="none" w:sz="0" w:space="0" w:color="auto"/>
            <w:bottom w:val="none" w:sz="0" w:space="0" w:color="auto"/>
            <w:right w:val="none" w:sz="0" w:space="0" w:color="auto"/>
          </w:divBdr>
        </w:div>
        <w:div w:id="129128233">
          <w:marLeft w:val="0"/>
          <w:marRight w:val="0"/>
          <w:marTop w:val="0"/>
          <w:marBottom w:val="0"/>
          <w:divBdr>
            <w:top w:val="none" w:sz="0" w:space="0" w:color="auto"/>
            <w:left w:val="none" w:sz="0" w:space="0" w:color="auto"/>
            <w:bottom w:val="none" w:sz="0" w:space="0" w:color="auto"/>
            <w:right w:val="none" w:sz="0" w:space="0" w:color="auto"/>
          </w:divBdr>
        </w:div>
        <w:div w:id="1766606476">
          <w:marLeft w:val="0"/>
          <w:marRight w:val="0"/>
          <w:marTop w:val="0"/>
          <w:marBottom w:val="0"/>
          <w:divBdr>
            <w:top w:val="none" w:sz="0" w:space="0" w:color="auto"/>
            <w:left w:val="none" w:sz="0" w:space="0" w:color="auto"/>
            <w:bottom w:val="none" w:sz="0" w:space="0" w:color="auto"/>
            <w:right w:val="none" w:sz="0" w:space="0" w:color="auto"/>
          </w:divBdr>
        </w:div>
        <w:div w:id="56903475">
          <w:marLeft w:val="0"/>
          <w:marRight w:val="0"/>
          <w:marTop w:val="0"/>
          <w:marBottom w:val="0"/>
          <w:divBdr>
            <w:top w:val="none" w:sz="0" w:space="0" w:color="auto"/>
            <w:left w:val="none" w:sz="0" w:space="0" w:color="auto"/>
            <w:bottom w:val="none" w:sz="0" w:space="0" w:color="auto"/>
            <w:right w:val="none" w:sz="0" w:space="0" w:color="auto"/>
          </w:divBdr>
        </w:div>
        <w:div w:id="211960952">
          <w:marLeft w:val="0"/>
          <w:marRight w:val="0"/>
          <w:marTop w:val="0"/>
          <w:marBottom w:val="0"/>
          <w:divBdr>
            <w:top w:val="none" w:sz="0" w:space="0" w:color="auto"/>
            <w:left w:val="none" w:sz="0" w:space="0" w:color="auto"/>
            <w:bottom w:val="none" w:sz="0" w:space="0" w:color="auto"/>
            <w:right w:val="none" w:sz="0" w:space="0" w:color="auto"/>
          </w:divBdr>
        </w:div>
        <w:div w:id="1377047672">
          <w:marLeft w:val="0"/>
          <w:marRight w:val="0"/>
          <w:marTop w:val="0"/>
          <w:marBottom w:val="0"/>
          <w:divBdr>
            <w:top w:val="none" w:sz="0" w:space="0" w:color="auto"/>
            <w:left w:val="none" w:sz="0" w:space="0" w:color="auto"/>
            <w:bottom w:val="none" w:sz="0" w:space="0" w:color="auto"/>
            <w:right w:val="none" w:sz="0" w:space="0" w:color="auto"/>
          </w:divBdr>
        </w:div>
        <w:div w:id="1120034777">
          <w:marLeft w:val="0"/>
          <w:marRight w:val="0"/>
          <w:marTop w:val="0"/>
          <w:marBottom w:val="0"/>
          <w:divBdr>
            <w:top w:val="none" w:sz="0" w:space="0" w:color="auto"/>
            <w:left w:val="none" w:sz="0" w:space="0" w:color="auto"/>
            <w:bottom w:val="none" w:sz="0" w:space="0" w:color="auto"/>
            <w:right w:val="none" w:sz="0" w:space="0" w:color="auto"/>
          </w:divBdr>
        </w:div>
      </w:divsChild>
    </w:div>
    <w:div w:id="831067826">
      <w:bodyDiv w:val="1"/>
      <w:marLeft w:val="0"/>
      <w:marRight w:val="0"/>
      <w:marTop w:val="0"/>
      <w:marBottom w:val="0"/>
      <w:divBdr>
        <w:top w:val="none" w:sz="0" w:space="0" w:color="auto"/>
        <w:left w:val="none" w:sz="0" w:space="0" w:color="auto"/>
        <w:bottom w:val="none" w:sz="0" w:space="0" w:color="auto"/>
        <w:right w:val="none" w:sz="0" w:space="0" w:color="auto"/>
      </w:divBdr>
      <w:divsChild>
        <w:div w:id="1240554484">
          <w:marLeft w:val="0"/>
          <w:marRight w:val="0"/>
          <w:marTop w:val="0"/>
          <w:marBottom w:val="0"/>
          <w:divBdr>
            <w:top w:val="none" w:sz="0" w:space="0" w:color="auto"/>
            <w:left w:val="none" w:sz="0" w:space="0" w:color="auto"/>
            <w:bottom w:val="none" w:sz="0" w:space="0" w:color="auto"/>
            <w:right w:val="none" w:sz="0" w:space="0" w:color="auto"/>
          </w:divBdr>
        </w:div>
        <w:div w:id="1224219799">
          <w:marLeft w:val="0"/>
          <w:marRight w:val="0"/>
          <w:marTop w:val="0"/>
          <w:marBottom w:val="0"/>
          <w:divBdr>
            <w:top w:val="none" w:sz="0" w:space="0" w:color="auto"/>
            <w:left w:val="none" w:sz="0" w:space="0" w:color="auto"/>
            <w:bottom w:val="none" w:sz="0" w:space="0" w:color="auto"/>
            <w:right w:val="none" w:sz="0" w:space="0" w:color="auto"/>
          </w:divBdr>
        </w:div>
        <w:div w:id="1640527135">
          <w:marLeft w:val="0"/>
          <w:marRight w:val="0"/>
          <w:marTop w:val="0"/>
          <w:marBottom w:val="0"/>
          <w:divBdr>
            <w:top w:val="none" w:sz="0" w:space="0" w:color="auto"/>
            <w:left w:val="none" w:sz="0" w:space="0" w:color="auto"/>
            <w:bottom w:val="none" w:sz="0" w:space="0" w:color="auto"/>
            <w:right w:val="none" w:sz="0" w:space="0" w:color="auto"/>
          </w:divBdr>
        </w:div>
        <w:div w:id="1070151692">
          <w:marLeft w:val="0"/>
          <w:marRight w:val="0"/>
          <w:marTop w:val="0"/>
          <w:marBottom w:val="0"/>
          <w:divBdr>
            <w:top w:val="none" w:sz="0" w:space="0" w:color="auto"/>
            <w:left w:val="none" w:sz="0" w:space="0" w:color="auto"/>
            <w:bottom w:val="none" w:sz="0" w:space="0" w:color="auto"/>
            <w:right w:val="none" w:sz="0" w:space="0" w:color="auto"/>
          </w:divBdr>
        </w:div>
      </w:divsChild>
    </w:div>
    <w:div w:id="883296969">
      <w:bodyDiv w:val="1"/>
      <w:marLeft w:val="0"/>
      <w:marRight w:val="0"/>
      <w:marTop w:val="0"/>
      <w:marBottom w:val="0"/>
      <w:divBdr>
        <w:top w:val="none" w:sz="0" w:space="0" w:color="auto"/>
        <w:left w:val="none" w:sz="0" w:space="0" w:color="auto"/>
        <w:bottom w:val="none" w:sz="0" w:space="0" w:color="auto"/>
        <w:right w:val="none" w:sz="0" w:space="0" w:color="auto"/>
      </w:divBdr>
      <w:divsChild>
        <w:div w:id="1562129519">
          <w:marLeft w:val="0"/>
          <w:marRight w:val="0"/>
          <w:marTop w:val="0"/>
          <w:marBottom w:val="0"/>
          <w:divBdr>
            <w:top w:val="none" w:sz="0" w:space="0" w:color="auto"/>
            <w:left w:val="none" w:sz="0" w:space="0" w:color="auto"/>
            <w:bottom w:val="none" w:sz="0" w:space="0" w:color="auto"/>
            <w:right w:val="none" w:sz="0" w:space="0" w:color="auto"/>
          </w:divBdr>
        </w:div>
        <w:div w:id="312296996">
          <w:marLeft w:val="0"/>
          <w:marRight w:val="0"/>
          <w:marTop w:val="0"/>
          <w:marBottom w:val="0"/>
          <w:divBdr>
            <w:top w:val="none" w:sz="0" w:space="0" w:color="auto"/>
            <w:left w:val="none" w:sz="0" w:space="0" w:color="auto"/>
            <w:bottom w:val="none" w:sz="0" w:space="0" w:color="auto"/>
            <w:right w:val="none" w:sz="0" w:space="0" w:color="auto"/>
          </w:divBdr>
        </w:div>
        <w:div w:id="1752314170">
          <w:marLeft w:val="0"/>
          <w:marRight w:val="0"/>
          <w:marTop w:val="0"/>
          <w:marBottom w:val="0"/>
          <w:divBdr>
            <w:top w:val="none" w:sz="0" w:space="0" w:color="auto"/>
            <w:left w:val="none" w:sz="0" w:space="0" w:color="auto"/>
            <w:bottom w:val="none" w:sz="0" w:space="0" w:color="auto"/>
            <w:right w:val="none" w:sz="0" w:space="0" w:color="auto"/>
          </w:divBdr>
        </w:div>
        <w:div w:id="426122267">
          <w:marLeft w:val="0"/>
          <w:marRight w:val="0"/>
          <w:marTop w:val="0"/>
          <w:marBottom w:val="0"/>
          <w:divBdr>
            <w:top w:val="none" w:sz="0" w:space="0" w:color="auto"/>
            <w:left w:val="none" w:sz="0" w:space="0" w:color="auto"/>
            <w:bottom w:val="none" w:sz="0" w:space="0" w:color="auto"/>
            <w:right w:val="none" w:sz="0" w:space="0" w:color="auto"/>
          </w:divBdr>
        </w:div>
        <w:div w:id="1304852118">
          <w:marLeft w:val="0"/>
          <w:marRight w:val="0"/>
          <w:marTop w:val="0"/>
          <w:marBottom w:val="0"/>
          <w:divBdr>
            <w:top w:val="none" w:sz="0" w:space="0" w:color="auto"/>
            <w:left w:val="none" w:sz="0" w:space="0" w:color="auto"/>
            <w:bottom w:val="none" w:sz="0" w:space="0" w:color="auto"/>
            <w:right w:val="none" w:sz="0" w:space="0" w:color="auto"/>
          </w:divBdr>
        </w:div>
        <w:div w:id="130171568">
          <w:marLeft w:val="0"/>
          <w:marRight w:val="0"/>
          <w:marTop w:val="0"/>
          <w:marBottom w:val="0"/>
          <w:divBdr>
            <w:top w:val="none" w:sz="0" w:space="0" w:color="auto"/>
            <w:left w:val="none" w:sz="0" w:space="0" w:color="auto"/>
            <w:bottom w:val="none" w:sz="0" w:space="0" w:color="auto"/>
            <w:right w:val="none" w:sz="0" w:space="0" w:color="auto"/>
          </w:divBdr>
        </w:div>
        <w:div w:id="1965886440">
          <w:marLeft w:val="0"/>
          <w:marRight w:val="0"/>
          <w:marTop w:val="0"/>
          <w:marBottom w:val="0"/>
          <w:divBdr>
            <w:top w:val="none" w:sz="0" w:space="0" w:color="auto"/>
            <w:left w:val="none" w:sz="0" w:space="0" w:color="auto"/>
            <w:bottom w:val="none" w:sz="0" w:space="0" w:color="auto"/>
            <w:right w:val="none" w:sz="0" w:space="0" w:color="auto"/>
          </w:divBdr>
        </w:div>
        <w:div w:id="1043821537">
          <w:marLeft w:val="0"/>
          <w:marRight w:val="0"/>
          <w:marTop w:val="0"/>
          <w:marBottom w:val="0"/>
          <w:divBdr>
            <w:top w:val="none" w:sz="0" w:space="0" w:color="auto"/>
            <w:left w:val="none" w:sz="0" w:space="0" w:color="auto"/>
            <w:bottom w:val="none" w:sz="0" w:space="0" w:color="auto"/>
            <w:right w:val="none" w:sz="0" w:space="0" w:color="auto"/>
          </w:divBdr>
        </w:div>
        <w:div w:id="470249566">
          <w:marLeft w:val="0"/>
          <w:marRight w:val="0"/>
          <w:marTop w:val="0"/>
          <w:marBottom w:val="0"/>
          <w:divBdr>
            <w:top w:val="none" w:sz="0" w:space="0" w:color="auto"/>
            <w:left w:val="none" w:sz="0" w:space="0" w:color="auto"/>
            <w:bottom w:val="none" w:sz="0" w:space="0" w:color="auto"/>
            <w:right w:val="none" w:sz="0" w:space="0" w:color="auto"/>
          </w:divBdr>
        </w:div>
        <w:div w:id="1838760740">
          <w:marLeft w:val="0"/>
          <w:marRight w:val="0"/>
          <w:marTop w:val="0"/>
          <w:marBottom w:val="0"/>
          <w:divBdr>
            <w:top w:val="none" w:sz="0" w:space="0" w:color="auto"/>
            <w:left w:val="none" w:sz="0" w:space="0" w:color="auto"/>
            <w:bottom w:val="none" w:sz="0" w:space="0" w:color="auto"/>
            <w:right w:val="none" w:sz="0" w:space="0" w:color="auto"/>
          </w:divBdr>
        </w:div>
        <w:div w:id="1411389233">
          <w:marLeft w:val="0"/>
          <w:marRight w:val="0"/>
          <w:marTop w:val="0"/>
          <w:marBottom w:val="0"/>
          <w:divBdr>
            <w:top w:val="none" w:sz="0" w:space="0" w:color="auto"/>
            <w:left w:val="none" w:sz="0" w:space="0" w:color="auto"/>
            <w:bottom w:val="none" w:sz="0" w:space="0" w:color="auto"/>
            <w:right w:val="none" w:sz="0" w:space="0" w:color="auto"/>
          </w:divBdr>
        </w:div>
        <w:div w:id="920262468">
          <w:marLeft w:val="0"/>
          <w:marRight w:val="0"/>
          <w:marTop w:val="0"/>
          <w:marBottom w:val="0"/>
          <w:divBdr>
            <w:top w:val="none" w:sz="0" w:space="0" w:color="auto"/>
            <w:left w:val="none" w:sz="0" w:space="0" w:color="auto"/>
            <w:bottom w:val="none" w:sz="0" w:space="0" w:color="auto"/>
            <w:right w:val="none" w:sz="0" w:space="0" w:color="auto"/>
          </w:divBdr>
        </w:div>
        <w:div w:id="153302428">
          <w:marLeft w:val="0"/>
          <w:marRight w:val="0"/>
          <w:marTop w:val="0"/>
          <w:marBottom w:val="0"/>
          <w:divBdr>
            <w:top w:val="none" w:sz="0" w:space="0" w:color="auto"/>
            <w:left w:val="none" w:sz="0" w:space="0" w:color="auto"/>
            <w:bottom w:val="none" w:sz="0" w:space="0" w:color="auto"/>
            <w:right w:val="none" w:sz="0" w:space="0" w:color="auto"/>
          </w:divBdr>
        </w:div>
        <w:div w:id="1071201158">
          <w:marLeft w:val="0"/>
          <w:marRight w:val="0"/>
          <w:marTop w:val="0"/>
          <w:marBottom w:val="0"/>
          <w:divBdr>
            <w:top w:val="none" w:sz="0" w:space="0" w:color="auto"/>
            <w:left w:val="none" w:sz="0" w:space="0" w:color="auto"/>
            <w:bottom w:val="none" w:sz="0" w:space="0" w:color="auto"/>
            <w:right w:val="none" w:sz="0" w:space="0" w:color="auto"/>
          </w:divBdr>
        </w:div>
        <w:div w:id="527302990">
          <w:marLeft w:val="0"/>
          <w:marRight w:val="0"/>
          <w:marTop w:val="0"/>
          <w:marBottom w:val="0"/>
          <w:divBdr>
            <w:top w:val="none" w:sz="0" w:space="0" w:color="auto"/>
            <w:left w:val="none" w:sz="0" w:space="0" w:color="auto"/>
            <w:bottom w:val="none" w:sz="0" w:space="0" w:color="auto"/>
            <w:right w:val="none" w:sz="0" w:space="0" w:color="auto"/>
          </w:divBdr>
        </w:div>
        <w:div w:id="286207457">
          <w:marLeft w:val="0"/>
          <w:marRight w:val="0"/>
          <w:marTop w:val="0"/>
          <w:marBottom w:val="0"/>
          <w:divBdr>
            <w:top w:val="none" w:sz="0" w:space="0" w:color="auto"/>
            <w:left w:val="none" w:sz="0" w:space="0" w:color="auto"/>
            <w:bottom w:val="none" w:sz="0" w:space="0" w:color="auto"/>
            <w:right w:val="none" w:sz="0" w:space="0" w:color="auto"/>
          </w:divBdr>
        </w:div>
        <w:div w:id="593173449">
          <w:marLeft w:val="0"/>
          <w:marRight w:val="0"/>
          <w:marTop w:val="0"/>
          <w:marBottom w:val="0"/>
          <w:divBdr>
            <w:top w:val="none" w:sz="0" w:space="0" w:color="auto"/>
            <w:left w:val="none" w:sz="0" w:space="0" w:color="auto"/>
            <w:bottom w:val="none" w:sz="0" w:space="0" w:color="auto"/>
            <w:right w:val="none" w:sz="0" w:space="0" w:color="auto"/>
          </w:divBdr>
        </w:div>
        <w:div w:id="2048069288">
          <w:marLeft w:val="0"/>
          <w:marRight w:val="0"/>
          <w:marTop w:val="0"/>
          <w:marBottom w:val="0"/>
          <w:divBdr>
            <w:top w:val="none" w:sz="0" w:space="0" w:color="auto"/>
            <w:left w:val="none" w:sz="0" w:space="0" w:color="auto"/>
            <w:bottom w:val="none" w:sz="0" w:space="0" w:color="auto"/>
            <w:right w:val="none" w:sz="0" w:space="0" w:color="auto"/>
          </w:divBdr>
        </w:div>
        <w:div w:id="1578634394">
          <w:marLeft w:val="0"/>
          <w:marRight w:val="0"/>
          <w:marTop w:val="0"/>
          <w:marBottom w:val="0"/>
          <w:divBdr>
            <w:top w:val="none" w:sz="0" w:space="0" w:color="auto"/>
            <w:left w:val="none" w:sz="0" w:space="0" w:color="auto"/>
            <w:bottom w:val="none" w:sz="0" w:space="0" w:color="auto"/>
            <w:right w:val="none" w:sz="0" w:space="0" w:color="auto"/>
          </w:divBdr>
        </w:div>
        <w:div w:id="1944454584">
          <w:marLeft w:val="0"/>
          <w:marRight w:val="0"/>
          <w:marTop w:val="0"/>
          <w:marBottom w:val="0"/>
          <w:divBdr>
            <w:top w:val="none" w:sz="0" w:space="0" w:color="auto"/>
            <w:left w:val="none" w:sz="0" w:space="0" w:color="auto"/>
            <w:bottom w:val="none" w:sz="0" w:space="0" w:color="auto"/>
            <w:right w:val="none" w:sz="0" w:space="0" w:color="auto"/>
          </w:divBdr>
        </w:div>
        <w:div w:id="1767536618">
          <w:marLeft w:val="0"/>
          <w:marRight w:val="0"/>
          <w:marTop w:val="0"/>
          <w:marBottom w:val="0"/>
          <w:divBdr>
            <w:top w:val="none" w:sz="0" w:space="0" w:color="auto"/>
            <w:left w:val="none" w:sz="0" w:space="0" w:color="auto"/>
            <w:bottom w:val="none" w:sz="0" w:space="0" w:color="auto"/>
            <w:right w:val="none" w:sz="0" w:space="0" w:color="auto"/>
          </w:divBdr>
        </w:div>
        <w:div w:id="1931697143">
          <w:marLeft w:val="0"/>
          <w:marRight w:val="0"/>
          <w:marTop w:val="0"/>
          <w:marBottom w:val="0"/>
          <w:divBdr>
            <w:top w:val="none" w:sz="0" w:space="0" w:color="auto"/>
            <w:left w:val="none" w:sz="0" w:space="0" w:color="auto"/>
            <w:bottom w:val="none" w:sz="0" w:space="0" w:color="auto"/>
            <w:right w:val="none" w:sz="0" w:space="0" w:color="auto"/>
          </w:divBdr>
        </w:div>
        <w:div w:id="1039745435">
          <w:marLeft w:val="0"/>
          <w:marRight w:val="0"/>
          <w:marTop w:val="0"/>
          <w:marBottom w:val="0"/>
          <w:divBdr>
            <w:top w:val="none" w:sz="0" w:space="0" w:color="auto"/>
            <w:left w:val="none" w:sz="0" w:space="0" w:color="auto"/>
            <w:bottom w:val="none" w:sz="0" w:space="0" w:color="auto"/>
            <w:right w:val="none" w:sz="0" w:space="0" w:color="auto"/>
          </w:divBdr>
        </w:div>
        <w:div w:id="1650405018">
          <w:marLeft w:val="0"/>
          <w:marRight w:val="0"/>
          <w:marTop w:val="0"/>
          <w:marBottom w:val="0"/>
          <w:divBdr>
            <w:top w:val="none" w:sz="0" w:space="0" w:color="auto"/>
            <w:left w:val="none" w:sz="0" w:space="0" w:color="auto"/>
            <w:bottom w:val="none" w:sz="0" w:space="0" w:color="auto"/>
            <w:right w:val="none" w:sz="0" w:space="0" w:color="auto"/>
          </w:divBdr>
        </w:div>
        <w:div w:id="1286080451">
          <w:marLeft w:val="0"/>
          <w:marRight w:val="0"/>
          <w:marTop w:val="0"/>
          <w:marBottom w:val="0"/>
          <w:divBdr>
            <w:top w:val="none" w:sz="0" w:space="0" w:color="auto"/>
            <w:left w:val="none" w:sz="0" w:space="0" w:color="auto"/>
            <w:bottom w:val="none" w:sz="0" w:space="0" w:color="auto"/>
            <w:right w:val="none" w:sz="0" w:space="0" w:color="auto"/>
          </w:divBdr>
        </w:div>
        <w:div w:id="1228028400">
          <w:marLeft w:val="0"/>
          <w:marRight w:val="0"/>
          <w:marTop w:val="0"/>
          <w:marBottom w:val="0"/>
          <w:divBdr>
            <w:top w:val="none" w:sz="0" w:space="0" w:color="auto"/>
            <w:left w:val="none" w:sz="0" w:space="0" w:color="auto"/>
            <w:bottom w:val="none" w:sz="0" w:space="0" w:color="auto"/>
            <w:right w:val="none" w:sz="0" w:space="0" w:color="auto"/>
          </w:divBdr>
        </w:div>
        <w:div w:id="1223178292">
          <w:marLeft w:val="0"/>
          <w:marRight w:val="0"/>
          <w:marTop w:val="0"/>
          <w:marBottom w:val="0"/>
          <w:divBdr>
            <w:top w:val="none" w:sz="0" w:space="0" w:color="auto"/>
            <w:left w:val="none" w:sz="0" w:space="0" w:color="auto"/>
            <w:bottom w:val="none" w:sz="0" w:space="0" w:color="auto"/>
            <w:right w:val="none" w:sz="0" w:space="0" w:color="auto"/>
          </w:divBdr>
        </w:div>
        <w:div w:id="823012576">
          <w:marLeft w:val="0"/>
          <w:marRight w:val="0"/>
          <w:marTop w:val="0"/>
          <w:marBottom w:val="0"/>
          <w:divBdr>
            <w:top w:val="none" w:sz="0" w:space="0" w:color="auto"/>
            <w:left w:val="none" w:sz="0" w:space="0" w:color="auto"/>
            <w:bottom w:val="none" w:sz="0" w:space="0" w:color="auto"/>
            <w:right w:val="none" w:sz="0" w:space="0" w:color="auto"/>
          </w:divBdr>
        </w:div>
        <w:div w:id="487480077">
          <w:marLeft w:val="0"/>
          <w:marRight w:val="0"/>
          <w:marTop w:val="0"/>
          <w:marBottom w:val="0"/>
          <w:divBdr>
            <w:top w:val="none" w:sz="0" w:space="0" w:color="auto"/>
            <w:left w:val="none" w:sz="0" w:space="0" w:color="auto"/>
            <w:bottom w:val="none" w:sz="0" w:space="0" w:color="auto"/>
            <w:right w:val="none" w:sz="0" w:space="0" w:color="auto"/>
          </w:divBdr>
        </w:div>
        <w:div w:id="733311616">
          <w:marLeft w:val="0"/>
          <w:marRight w:val="0"/>
          <w:marTop w:val="0"/>
          <w:marBottom w:val="0"/>
          <w:divBdr>
            <w:top w:val="none" w:sz="0" w:space="0" w:color="auto"/>
            <w:left w:val="none" w:sz="0" w:space="0" w:color="auto"/>
            <w:bottom w:val="none" w:sz="0" w:space="0" w:color="auto"/>
            <w:right w:val="none" w:sz="0" w:space="0" w:color="auto"/>
          </w:divBdr>
        </w:div>
        <w:div w:id="1200586243">
          <w:marLeft w:val="0"/>
          <w:marRight w:val="0"/>
          <w:marTop w:val="0"/>
          <w:marBottom w:val="0"/>
          <w:divBdr>
            <w:top w:val="none" w:sz="0" w:space="0" w:color="auto"/>
            <w:left w:val="none" w:sz="0" w:space="0" w:color="auto"/>
            <w:bottom w:val="none" w:sz="0" w:space="0" w:color="auto"/>
            <w:right w:val="none" w:sz="0" w:space="0" w:color="auto"/>
          </w:divBdr>
        </w:div>
        <w:div w:id="1685091121">
          <w:marLeft w:val="0"/>
          <w:marRight w:val="0"/>
          <w:marTop w:val="0"/>
          <w:marBottom w:val="0"/>
          <w:divBdr>
            <w:top w:val="none" w:sz="0" w:space="0" w:color="auto"/>
            <w:left w:val="none" w:sz="0" w:space="0" w:color="auto"/>
            <w:bottom w:val="none" w:sz="0" w:space="0" w:color="auto"/>
            <w:right w:val="none" w:sz="0" w:space="0" w:color="auto"/>
          </w:divBdr>
        </w:div>
        <w:div w:id="1266957231">
          <w:marLeft w:val="0"/>
          <w:marRight w:val="0"/>
          <w:marTop w:val="0"/>
          <w:marBottom w:val="0"/>
          <w:divBdr>
            <w:top w:val="none" w:sz="0" w:space="0" w:color="auto"/>
            <w:left w:val="none" w:sz="0" w:space="0" w:color="auto"/>
            <w:bottom w:val="none" w:sz="0" w:space="0" w:color="auto"/>
            <w:right w:val="none" w:sz="0" w:space="0" w:color="auto"/>
          </w:divBdr>
        </w:div>
        <w:div w:id="897933217">
          <w:marLeft w:val="0"/>
          <w:marRight w:val="0"/>
          <w:marTop w:val="0"/>
          <w:marBottom w:val="0"/>
          <w:divBdr>
            <w:top w:val="none" w:sz="0" w:space="0" w:color="auto"/>
            <w:left w:val="none" w:sz="0" w:space="0" w:color="auto"/>
            <w:bottom w:val="none" w:sz="0" w:space="0" w:color="auto"/>
            <w:right w:val="none" w:sz="0" w:space="0" w:color="auto"/>
          </w:divBdr>
        </w:div>
        <w:div w:id="952904863">
          <w:marLeft w:val="0"/>
          <w:marRight w:val="0"/>
          <w:marTop w:val="0"/>
          <w:marBottom w:val="0"/>
          <w:divBdr>
            <w:top w:val="none" w:sz="0" w:space="0" w:color="auto"/>
            <w:left w:val="none" w:sz="0" w:space="0" w:color="auto"/>
            <w:bottom w:val="none" w:sz="0" w:space="0" w:color="auto"/>
            <w:right w:val="none" w:sz="0" w:space="0" w:color="auto"/>
          </w:divBdr>
        </w:div>
        <w:div w:id="1422334853">
          <w:marLeft w:val="0"/>
          <w:marRight w:val="0"/>
          <w:marTop w:val="0"/>
          <w:marBottom w:val="0"/>
          <w:divBdr>
            <w:top w:val="none" w:sz="0" w:space="0" w:color="auto"/>
            <w:left w:val="none" w:sz="0" w:space="0" w:color="auto"/>
            <w:bottom w:val="none" w:sz="0" w:space="0" w:color="auto"/>
            <w:right w:val="none" w:sz="0" w:space="0" w:color="auto"/>
          </w:divBdr>
        </w:div>
        <w:div w:id="1598321762">
          <w:marLeft w:val="0"/>
          <w:marRight w:val="0"/>
          <w:marTop w:val="0"/>
          <w:marBottom w:val="0"/>
          <w:divBdr>
            <w:top w:val="none" w:sz="0" w:space="0" w:color="auto"/>
            <w:left w:val="none" w:sz="0" w:space="0" w:color="auto"/>
            <w:bottom w:val="none" w:sz="0" w:space="0" w:color="auto"/>
            <w:right w:val="none" w:sz="0" w:space="0" w:color="auto"/>
          </w:divBdr>
        </w:div>
        <w:div w:id="151146456">
          <w:marLeft w:val="0"/>
          <w:marRight w:val="0"/>
          <w:marTop w:val="0"/>
          <w:marBottom w:val="0"/>
          <w:divBdr>
            <w:top w:val="none" w:sz="0" w:space="0" w:color="auto"/>
            <w:left w:val="none" w:sz="0" w:space="0" w:color="auto"/>
            <w:bottom w:val="none" w:sz="0" w:space="0" w:color="auto"/>
            <w:right w:val="none" w:sz="0" w:space="0" w:color="auto"/>
          </w:divBdr>
        </w:div>
        <w:div w:id="985208018">
          <w:marLeft w:val="0"/>
          <w:marRight w:val="0"/>
          <w:marTop w:val="0"/>
          <w:marBottom w:val="0"/>
          <w:divBdr>
            <w:top w:val="none" w:sz="0" w:space="0" w:color="auto"/>
            <w:left w:val="none" w:sz="0" w:space="0" w:color="auto"/>
            <w:bottom w:val="none" w:sz="0" w:space="0" w:color="auto"/>
            <w:right w:val="none" w:sz="0" w:space="0" w:color="auto"/>
          </w:divBdr>
        </w:div>
        <w:div w:id="1416395168">
          <w:marLeft w:val="0"/>
          <w:marRight w:val="0"/>
          <w:marTop w:val="0"/>
          <w:marBottom w:val="0"/>
          <w:divBdr>
            <w:top w:val="none" w:sz="0" w:space="0" w:color="auto"/>
            <w:left w:val="none" w:sz="0" w:space="0" w:color="auto"/>
            <w:bottom w:val="none" w:sz="0" w:space="0" w:color="auto"/>
            <w:right w:val="none" w:sz="0" w:space="0" w:color="auto"/>
          </w:divBdr>
        </w:div>
        <w:div w:id="721833705">
          <w:marLeft w:val="0"/>
          <w:marRight w:val="0"/>
          <w:marTop w:val="0"/>
          <w:marBottom w:val="0"/>
          <w:divBdr>
            <w:top w:val="none" w:sz="0" w:space="0" w:color="auto"/>
            <w:left w:val="none" w:sz="0" w:space="0" w:color="auto"/>
            <w:bottom w:val="none" w:sz="0" w:space="0" w:color="auto"/>
            <w:right w:val="none" w:sz="0" w:space="0" w:color="auto"/>
          </w:divBdr>
        </w:div>
        <w:div w:id="1695183846">
          <w:marLeft w:val="0"/>
          <w:marRight w:val="0"/>
          <w:marTop w:val="0"/>
          <w:marBottom w:val="0"/>
          <w:divBdr>
            <w:top w:val="none" w:sz="0" w:space="0" w:color="auto"/>
            <w:left w:val="none" w:sz="0" w:space="0" w:color="auto"/>
            <w:bottom w:val="none" w:sz="0" w:space="0" w:color="auto"/>
            <w:right w:val="none" w:sz="0" w:space="0" w:color="auto"/>
          </w:divBdr>
        </w:div>
        <w:div w:id="1727099487">
          <w:marLeft w:val="0"/>
          <w:marRight w:val="0"/>
          <w:marTop w:val="0"/>
          <w:marBottom w:val="0"/>
          <w:divBdr>
            <w:top w:val="none" w:sz="0" w:space="0" w:color="auto"/>
            <w:left w:val="none" w:sz="0" w:space="0" w:color="auto"/>
            <w:bottom w:val="none" w:sz="0" w:space="0" w:color="auto"/>
            <w:right w:val="none" w:sz="0" w:space="0" w:color="auto"/>
          </w:divBdr>
        </w:div>
        <w:div w:id="1081024350">
          <w:marLeft w:val="0"/>
          <w:marRight w:val="0"/>
          <w:marTop w:val="0"/>
          <w:marBottom w:val="0"/>
          <w:divBdr>
            <w:top w:val="none" w:sz="0" w:space="0" w:color="auto"/>
            <w:left w:val="none" w:sz="0" w:space="0" w:color="auto"/>
            <w:bottom w:val="none" w:sz="0" w:space="0" w:color="auto"/>
            <w:right w:val="none" w:sz="0" w:space="0" w:color="auto"/>
          </w:divBdr>
        </w:div>
        <w:div w:id="1641690663">
          <w:marLeft w:val="0"/>
          <w:marRight w:val="0"/>
          <w:marTop w:val="0"/>
          <w:marBottom w:val="0"/>
          <w:divBdr>
            <w:top w:val="none" w:sz="0" w:space="0" w:color="auto"/>
            <w:left w:val="none" w:sz="0" w:space="0" w:color="auto"/>
            <w:bottom w:val="none" w:sz="0" w:space="0" w:color="auto"/>
            <w:right w:val="none" w:sz="0" w:space="0" w:color="auto"/>
          </w:divBdr>
        </w:div>
        <w:div w:id="2080787545">
          <w:marLeft w:val="0"/>
          <w:marRight w:val="0"/>
          <w:marTop w:val="0"/>
          <w:marBottom w:val="0"/>
          <w:divBdr>
            <w:top w:val="none" w:sz="0" w:space="0" w:color="auto"/>
            <w:left w:val="none" w:sz="0" w:space="0" w:color="auto"/>
            <w:bottom w:val="none" w:sz="0" w:space="0" w:color="auto"/>
            <w:right w:val="none" w:sz="0" w:space="0" w:color="auto"/>
          </w:divBdr>
        </w:div>
        <w:div w:id="159388805">
          <w:marLeft w:val="0"/>
          <w:marRight w:val="0"/>
          <w:marTop w:val="0"/>
          <w:marBottom w:val="0"/>
          <w:divBdr>
            <w:top w:val="none" w:sz="0" w:space="0" w:color="auto"/>
            <w:left w:val="none" w:sz="0" w:space="0" w:color="auto"/>
            <w:bottom w:val="none" w:sz="0" w:space="0" w:color="auto"/>
            <w:right w:val="none" w:sz="0" w:space="0" w:color="auto"/>
          </w:divBdr>
        </w:div>
        <w:div w:id="965701678">
          <w:marLeft w:val="0"/>
          <w:marRight w:val="0"/>
          <w:marTop w:val="0"/>
          <w:marBottom w:val="0"/>
          <w:divBdr>
            <w:top w:val="none" w:sz="0" w:space="0" w:color="auto"/>
            <w:left w:val="none" w:sz="0" w:space="0" w:color="auto"/>
            <w:bottom w:val="none" w:sz="0" w:space="0" w:color="auto"/>
            <w:right w:val="none" w:sz="0" w:space="0" w:color="auto"/>
          </w:divBdr>
        </w:div>
      </w:divsChild>
    </w:div>
    <w:div w:id="1149244346">
      <w:bodyDiv w:val="1"/>
      <w:marLeft w:val="0"/>
      <w:marRight w:val="0"/>
      <w:marTop w:val="0"/>
      <w:marBottom w:val="0"/>
      <w:divBdr>
        <w:top w:val="none" w:sz="0" w:space="0" w:color="auto"/>
        <w:left w:val="none" w:sz="0" w:space="0" w:color="auto"/>
        <w:bottom w:val="none" w:sz="0" w:space="0" w:color="auto"/>
        <w:right w:val="none" w:sz="0" w:space="0" w:color="auto"/>
      </w:divBdr>
      <w:divsChild>
        <w:div w:id="1069230928">
          <w:marLeft w:val="0"/>
          <w:marRight w:val="0"/>
          <w:marTop w:val="0"/>
          <w:marBottom w:val="0"/>
          <w:divBdr>
            <w:top w:val="none" w:sz="0" w:space="0" w:color="auto"/>
            <w:left w:val="none" w:sz="0" w:space="0" w:color="auto"/>
            <w:bottom w:val="none" w:sz="0" w:space="0" w:color="auto"/>
            <w:right w:val="none" w:sz="0" w:space="0" w:color="auto"/>
          </w:divBdr>
        </w:div>
        <w:div w:id="1652370851">
          <w:marLeft w:val="0"/>
          <w:marRight w:val="0"/>
          <w:marTop w:val="0"/>
          <w:marBottom w:val="0"/>
          <w:divBdr>
            <w:top w:val="none" w:sz="0" w:space="0" w:color="auto"/>
            <w:left w:val="none" w:sz="0" w:space="0" w:color="auto"/>
            <w:bottom w:val="none" w:sz="0" w:space="0" w:color="auto"/>
            <w:right w:val="none" w:sz="0" w:space="0" w:color="auto"/>
          </w:divBdr>
        </w:div>
        <w:div w:id="1284312149">
          <w:marLeft w:val="0"/>
          <w:marRight w:val="0"/>
          <w:marTop w:val="0"/>
          <w:marBottom w:val="0"/>
          <w:divBdr>
            <w:top w:val="none" w:sz="0" w:space="0" w:color="auto"/>
            <w:left w:val="none" w:sz="0" w:space="0" w:color="auto"/>
            <w:bottom w:val="none" w:sz="0" w:space="0" w:color="auto"/>
            <w:right w:val="none" w:sz="0" w:space="0" w:color="auto"/>
          </w:divBdr>
        </w:div>
        <w:div w:id="854418367">
          <w:marLeft w:val="0"/>
          <w:marRight w:val="0"/>
          <w:marTop w:val="0"/>
          <w:marBottom w:val="0"/>
          <w:divBdr>
            <w:top w:val="none" w:sz="0" w:space="0" w:color="auto"/>
            <w:left w:val="none" w:sz="0" w:space="0" w:color="auto"/>
            <w:bottom w:val="none" w:sz="0" w:space="0" w:color="auto"/>
            <w:right w:val="none" w:sz="0" w:space="0" w:color="auto"/>
          </w:divBdr>
        </w:div>
      </w:divsChild>
    </w:div>
    <w:div w:id="1246305776">
      <w:bodyDiv w:val="1"/>
      <w:marLeft w:val="0"/>
      <w:marRight w:val="0"/>
      <w:marTop w:val="0"/>
      <w:marBottom w:val="0"/>
      <w:divBdr>
        <w:top w:val="none" w:sz="0" w:space="0" w:color="auto"/>
        <w:left w:val="none" w:sz="0" w:space="0" w:color="auto"/>
        <w:bottom w:val="none" w:sz="0" w:space="0" w:color="auto"/>
        <w:right w:val="none" w:sz="0" w:space="0" w:color="auto"/>
      </w:divBdr>
      <w:divsChild>
        <w:div w:id="1006981941">
          <w:marLeft w:val="0"/>
          <w:marRight w:val="0"/>
          <w:marTop w:val="0"/>
          <w:marBottom w:val="0"/>
          <w:divBdr>
            <w:top w:val="none" w:sz="0" w:space="0" w:color="auto"/>
            <w:left w:val="none" w:sz="0" w:space="0" w:color="auto"/>
            <w:bottom w:val="none" w:sz="0" w:space="0" w:color="auto"/>
            <w:right w:val="none" w:sz="0" w:space="0" w:color="auto"/>
          </w:divBdr>
        </w:div>
        <w:div w:id="794954096">
          <w:marLeft w:val="0"/>
          <w:marRight w:val="0"/>
          <w:marTop w:val="0"/>
          <w:marBottom w:val="0"/>
          <w:divBdr>
            <w:top w:val="none" w:sz="0" w:space="0" w:color="auto"/>
            <w:left w:val="none" w:sz="0" w:space="0" w:color="auto"/>
            <w:bottom w:val="none" w:sz="0" w:space="0" w:color="auto"/>
            <w:right w:val="none" w:sz="0" w:space="0" w:color="auto"/>
          </w:divBdr>
        </w:div>
        <w:div w:id="549734129">
          <w:marLeft w:val="0"/>
          <w:marRight w:val="0"/>
          <w:marTop w:val="0"/>
          <w:marBottom w:val="0"/>
          <w:divBdr>
            <w:top w:val="none" w:sz="0" w:space="0" w:color="auto"/>
            <w:left w:val="none" w:sz="0" w:space="0" w:color="auto"/>
            <w:bottom w:val="none" w:sz="0" w:space="0" w:color="auto"/>
            <w:right w:val="none" w:sz="0" w:space="0" w:color="auto"/>
          </w:divBdr>
        </w:div>
        <w:div w:id="878475199">
          <w:marLeft w:val="0"/>
          <w:marRight w:val="0"/>
          <w:marTop w:val="0"/>
          <w:marBottom w:val="0"/>
          <w:divBdr>
            <w:top w:val="none" w:sz="0" w:space="0" w:color="auto"/>
            <w:left w:val="none" w:sz="0" w:space="0" w:color="auto"/>
            <w:bottom w:val="none" w:sz="0" w:space="0" w:color="auto"/>
            <w:right w:val="none" w:sz="0" w:space="0" w:color="auto"/>
          </w:divBdr>
        </w:div>
        <w:div w:id="3288249">
          <w:marLeft w:val="0"/>
          <w:marRight w:val="0"/>
          <w:marTop w:val="0"/>
          <w:marBottom w:val="0"/>
          <w:divBdr>
            <w:top w:val="none" w:sz="0" w:space="0" w:color="auto"/>
            <w:left w:val="none" w:sz="0" w:space="0" w:color="auto"/>
            <w:bottom w:val="none" w:sz="0" w:space="0" w:color="auto"/>
            <w:right w:val="none" w:sz="0" w:space="0" w:color="auto"/>
          </w:divBdr>
        </w:div>
      </w:divsChild>
    </w:div>
    <w:div w:id="1322470814">
      <w:bodyDiv w:val="1"/>
      <w:marLeft w:val="0"/>
      <w:marRight w:val="0"/>
      <w:marTop w:val="0"/>
      <w:marBottom w:val="0"/>
      <w:divBdr>
        <w:top w:val="none" w:sz="0" w:space="0" w:color="auto"/>
        <w:left w:val="none" w:sz="0" w:space="0" w:color="auto"/>
        <w:bottom w:val="none" w:sz="0" w:space="0" w:color="auto"/>
        <w:right w:val="none" w:sz="0" w:space="0" w:color="auto"/>
      </w:divBdr>
    </w:div>
    <w:div w:id="1391734721">
      <w:bodyDiv w:val="1"/>
      <w:marLeft w:val="0"/>
      <w:marRight w:val="0"/>
      <w:marTop w:val="0"/>
      <w:marBottom w:val="0"/>
      <w:divBdr>
        <w:top w:val="none" w:sz="0" w:space="0" w:color="auto"/>
        <w:left w:val="none" w:sz="0" w:space="0" w:color="auto"/>
        <w:bottom w:val="none" w:sz="0" w:space="0" w:color="auto"/>
        <w:right w:val="none" w:sz="0" w:space="0" w:color="auto"/>
      </w:divBdr>
      <w:divsChild>
        <w:div w:id="327755423">
          <w:marLeft w:val="0"/>
          <w:marRight w:val="0"/>
          <w:marTop w:val="0"/>
          <w:marBottom w:val="0"/>
          <w:divBdr>
            <w:top w:val="none" w:sz="0" w:space="0" w:color="auto"/>
            <w:left w:val="none" w:sz="0" w:space="0" w:color="auto"/>
            <w:bottom w:val="none" w:sz="0" w:space="0" w:color="auto"/>
            <w:right w:val="none" w:sz="0" w:space="0" w:color="auto"/>
          </w:divBdr>
        </w:div>
        <w:div w:id="1018581688">
          <w:marLeft w:val="0"/>
          <w:marRight w:val="0"/>
          <w:marTop w:val="0"/>
          <w:marBottom w:val="0"/>
          <w:divBdr>
            <w:top w:val="none" w:sz="0" w:space="0" w:color="auto"/>
            <w:left w:val="none" w:sz="0" w:space="0" w:color="auto"/>
            <w:bottom w:val="none" w:sz="0" w:space="0" w:color="auto"/>
            <w:right w:val="none" w:sz="0" w:space="0" w:color="auto"/>
          </w:divBdr>
        </w:div>
        <w:div w:id="2043166411">
          <w:marLeft w:val="0"/>
          <w:marRight w:val="0"/>
          <w:marTop w:val="0"/>
          <w:marBottom w:val="0"/>
          <w:divBdr>
            <w:top w:val="none" w:sz="0" w:space="0" w:color="auto"/>
            <w:left w:val="none" w:sz="0" w:space="0" w:color="auto"/>
            <w:bottom w:val="none" w:sz="0" w:space="0" w:color="auto"/>
            <w:right w:val="none" w:sz="0" w:space="0" w:color="auto"/>
          </w:divBdr>
        </w:div>
        <w:div w:id="2055621565">
          <w:marLeft w:val="0"/>
          <w:marRight w:val="0"/>
          <w:marTop w:val="0"/>
          <w:marBottom w:val="0"/>
          <w:divBdr>
            <w:top w:val="none" w:sz="0" w:space="0" w:color="auto"/>
            <w:left w:val="none" w:sz="0" w:space="0" w:color="auto"/>
            <w:bottom w:val="none" w:sz="0" w:space="0" w:color="auto"/>
            <w:right w:val="none" w:sz="0" w:space="0" w:color="auto"/>
          </w:divBdr>
        </w:div>
        <w:div w:id="743187182">
          <w:marLeft w:val="0"/>
          <w:marRight w:val="0"/>
          <w:marTop w:val="0"/>
          <w:marBottom w:val="0"/>
          <w:divBdr>
            <w:top w:val="none" w:sz="0" w:space="0" w:color="auto"/>
            <w:left w:val="none" w:sz="0" w:space="0" w:color="auto"/>
            <w:bottom w:val="none" w:sz="0" w:space="0" w:color="auto"/>
            <w:right w:val="none" w:sz="0" w:space="0" w:color="auto"/>
          </w:divBdr>
        </w:div>
        <w:div w:id="372073901">
          <w:marLeft w:val="0"/>
          <w:marRight w:val="0"/>
          <w:marTop w:val="0"/>
          <w:marBottom w:val="0"/>
          <w:divBdr>
            <w:top w:val="none" w:sz="0" w:space="0" w:color="auto"/>
            <w:left w:val="none" w:sz="0" w:space="0" w:color="auto"/>
            <w:bottom w:val="none" w:sz="0" w:space="0" w:color="auto"/>
            <w:right w:val="none" w:sz="0" w:space="0" w:color="auto"/>
          </w:divBdr>
        </w:div>
        <w:div w:id="857619749">
          <w:marLeft w:val="0"/>
          <w:marRight w:val="0"/>
          <w:marTop w:val="0"/>
          <w:marBottom w:val="0"/>
          <w:divBdr>
            <w:top w:val="none" w:sz="0" w:space="0" w:color="auto"/>
            <w:left w:val="none" w:sz="0" w:space="0" w:color="auto"/>
            <w:bottom w:val="none" w:sz="0" w:space="0" w:color="auto"/>
            <w:right w:val="none" w:sz="0" w:space="0" w:color="auto"/>
          </w:divBdr>
        </w:div>
        <w:div w:id="1537886331">
          <w:marLeft w:val="0"/>
          <w:marRight w:val="0"/>
          <w:marTop w:val="0"/>
          <w:marBottom w:val="0"/>
          <w:divBdr>
            <w:top w:val="none" w:sz="0" w:space="0" w:color="auto"/>
            <w:left w:val="none" w:sz="0" w:space="0" w:color="auto"/>
            <w:bottom w:val="none" w:sz="0" w:space="0" w:color="auto"/>
            <w:right w:val="none" w:sz="0" w:space="0" w:color="auto"/>
          </w:divBdr>
        </w:div>
        <w:div w:id="841818881">
          <w:marLeft w:val="0"/>
          <w:marRight w:val="0"/>
          <w:marTop w:val="0"/>
          <w:marBottom w:val="0"/>
          <w:divBdr>
            <w:top w:val="none" w:sz="0" w:space="0" w:color="auto"/>
            <w:left w:val="none" w:sz="0" w:space="0" w:color="auto"/>
            <w:bottom w:val="none" w:sz="0" w:space="0" w:color="auto"/>
            <w:right w:val="none" w:sz="0" w:space="0" w:color="auto"/>
          </w:divBdr>
        </w:div>
        <w:div w:id="2118871273">
          <w:marLeft w:val="0"/>
          <w:marRight w:val="0"/>
          <w:marTop w:val="0"/>
          <w:marBottom w:val="0"/>
          <w:divBdr>
            <w:top w:val="none" w:sz="0" w:space="0" w:color="auto"/>
            <w:left w:val="none" w:sz="0" w:space="0" w:color="auto"/>
            <w:bottom w:val="none" w:sz="0" w:space="0" w:color="auto"/>
            <w:right w:val="none" w:sz="0" w:space="0" w:color="auto"/>
          </w:divBdr>
        </w:div>
        <w:div w:id="1549951099">
          <w:marLeft w:val="0"/>
          <w:marRight w:val="0"/>
          <w:marTop w:val="0"/>
          <w:marBottom w:val="0"/>
          <w:divBdr>
            <w:top w:val="none" w:sz="0" w:space="0" w:color="auto"/>
            <w:left w:val="none" w:sz="0" w:space="0" w:color="auto"/>
            <w:bottom w:val="none" w:sz="0" w:space="0" w:color="auto"/>
            <w:right w:val="none" w:sz="0" w:space="0" w:color="auto"/>
          </w:divBdr>
        </w:div>
        <w:div w:id="2088266994">
          <w:marLeft w:val="0"/>
          <w:marRight w:val="0"/>
          <w:marTop w:val="0"/>
          <w:marBottom w:val="0"/>
          <w:divBdr>
            <w:top w:val="none" w:sz="0" w:space="0" w:color="auto"/>
            <w:left w:val="none" w:sz="0" w:space="0" w:color="auto"/>
            <w:bottom w:val="none" w:sz="0" w:space="0" w:color="auto"/>
            <w:right w:val="none" w:sz="0" w:space="0" w:color="auto"/>
          </w:divBdr>
        </w:div>
        <w:div w:id="868377382">
          <w:marLeft w:val="0"/>
          <w:marRight w:val="0"/>
          <w:marTop w:val="0"/>
          <w:marBottom w:val="0"/>
          <w:divBdr>
            <w:top w:val="none" w:sz="0" w:space="0" w:color="auto"/>
            <w:left w:val="none" w:sz="0" w:space="0" w:color="auto"/>
            <w:bottom w:val="none" w:sz="0" w:space="0" w:color="auto"/>
            <w:right w:val="none" w:sz="0" w:space="0" w:color="auto"/>
          </w:divBdr>
        </w:div>
        <w:div w:id="1539511325">
          <w:marLeft w:val="0"/>
          <w:marRight w:val="0"/>
          <w:marTop w:val="0"/>
          <w:marBottom w:val="0"/>
          <w:divBdr>
            <w:top w:val="none" w:sz="0" w:space="0" w:color="auto"/>
            <w:left w:val="none" w:sz="0" w:space="0" w:color="auto"/>
            <w:bottom w:val="none" w:sz="0" w:space="0" w:color="auto"/>
            <w:right w:val="none" w:sz="0" w:space="0" w:color="auto"/>
          </w:divBdr>
        </w:div>
        <w:div w:id="567033923">
          <w:marLeft w:val="0"/>
          <w:marRight w:val="0"/>
          <w:marTop w:val="0"/>
          <w:marBottom w:val="0"/>
          <w:divBdr>
            <w:top w:val="none" w:sz="0" w:space="0" w:color="auto"/>
            <w:left w:val="none" w:sz="0" w:space="0" w:color="auto"/>
            <w:bottom w:val="none" w:sz="0" w:space="0" w:color="auto"/>
            <w:right w:val="none" w:sz="0" w:space="0" w:color="auto"/>
          </w:divBdr>
        </w:div>
        <w:div w:id="1762339284">
          <w:marLeft w:val="0"/>
          <w:marRight w:val="0"/>
          <w:marTop w:val="0"/>
          <w:marBottom w:val="0"/>
          <w:divBdr>
            <w:top w:val="none" w:sz="0" w:space="0" w:color="auto"/>
            <w:left w:val="none" w:sz="0" w:space="0" w:color="auto"/>
            <w:bottom w:val="none" w:sz="0" w:space="0" w:color="auto"/>
            <w:right w:val="none" w:sz="0" w:space="0" w:color="auto"/>
          </w:divBdr>
        </w:div>
        <w:div w:id="761491134">
          <w:marLeft w:val="0"/>
          <w:marRight w:val="0"/>
          <w:marTop w:val="0"/>
          <w:marBottom w:val="0"/>
          <w:divBdr>
            <w:top w:val="none" w:sz="0" w:space="0" w:color="auto"/>
            <w:left w:val="none" w:sz="0" w:space="0" w:color="auto"/>
            <w:bottom w:val="none" w:sz="0" w:space="0" w:color="auto"/>
            <w:right w:val="none" w:sz="0" w:space="0" w:color="auto"/>
          </w:divBdr>
        </w:div>
        <w:div w:id="374354700">
          <w:marLeft w:val="0"/>
          <w:marRight w:val="0"/>
          <w:marTop w:val="0"/>
          <w:marBottom w:val="0"/>
          <w:divBdr>
            <w:top w:val="none" w:sz="0" w:space="0" w:color="auto"/>
            <w:left w:val="none" w:sz="0" w:space="0" w:color="auto"/>
            <w:bottom w:val="none" w:sz="0" w:space="0" w:color="auto"/>
            <w:right w:val="none" w:sz="0" w:space="0" w:color="auto"/>
          </w:divBdr>
        </w:div>
        <w:div w:id="1783723071">
          <w:marLeft w:val="0"/>
          <w:marRight w:val="0"/>
          <w:marTop w:val="0"/>
          <w:marBottom w:val="0"/>
          <w:divBdr>
            <w:top w:val="none" w:sz="0" w:space="0" w:color="auto"/>
            <w:left w:val="none" w:sz="0" w:space="0" w:color="auto"/>
            <w:bottom w:val="none" w:sz="0" w:space="0" w:color="auto"/>
            <w:right w:val="none" w:sz="0" w:space="0" w:color="auto"/>
          </w:divBdr>
        </w:div>
        <w:div w:id="1288008762">
          <w:marLeft w:val="0"/>
          <w:marRight w:val="0"/>
          <w:marTop w:val="0"/>
          <w:marBottom w:val="0"/>
          <w:divBdr>
            <w:top w:val="none" w:sz="0" w:space="0" w:color="auto"/>
            <w:left w:val="none" w:sz="0" w:space="0" w:color="auto"/>
            <w:bottom w:val="none" w:sz="0" w:space="0" w:color="auto"/>
            <w:right w:val="none" w:sz="0" w:space="0" w:color="auto"/>
          </w:divBdr>
        </w:div>
        <w:div w:id="1826043181">
          <w:marLeft w:val="0"/>
          <w:marRight w:val="0"/>
          <w:marTop w:val="0"/>
          <w:marBottom w:val="0"/>
          <w:divBdr>
            <w:top w:val="none" w:sz="0" w:space="0" w:color="auto"/>
            <w:left w:val="none" w:sz="0" w:space="0" w:color="auto"/>
            <w:bottom w:val="none" w:sz="0" w:space="0" w:color="auto"/>
            <w:right w:val="none" w:sz="0" w:space="0" w:color="auto"/>
          </w:divBdr>
        </w:div>
        <w:div w:id="355351802">
          <w:marLeft w:val="0"/>
          <w:marRight w:val="0"/>
          <w:marTop w:val="0"/>
          <w:marBottom w:val="0"/>
          <w:divBdr>
            <w:top w:val="none" w:sz="0" w:space="0" w:color="auto"/>
            <w:left w:val="none" w:sz="0" w:space="0" w:color="auto"/>
            <w:bottom w:val="none" w:sz="0" w:space="0" w:color="auto"/>
            <w:right w:val="none" w:sz="0" w:space="0" w:color="auto"/>
          </w:divBdr>
        </w:div>
        <w:div w:id="1428889140">
          <w:marLeft w:val="0"/>
          <w:marRight w:val="0"/>
          <w:marTop w:val="0"/>
          <w:marBottom w:val="0"/>
          <w:divBdr>
            <w:top w:val="none" w:sz="0" w:space="0" w:color="auto"/>
            <w:left w:val="none" w:sz="0" w:space="0" w:color="auto"/>
            <w:bottom w:val="none" w:sz="0" w:space="0" w:color="auto"/>
            <w:right w:val="none" w:sz="0" w:space="0" w:color="auto"/>
          </w:divBdr>
        </w:div>
        <w:div w:id="1400789209">
          <w:marLeft w:val="0"/>
          <w:marRight w:val="0"/>
          <w:marTop w:val="0"/>
          <w:marBottom w:val="0"/>
          <w:divBdr>
            <w:top w:val="none" w:sz="0" w:space="0" w:color="auto"/>
            <w:left w:val="none" w:sz="0" w:space="0" w:color="auto"/>
            <w:bottom w:val="none" w:sz="0" w:space="0" w:color="auto"/>
            <w:right w:val="none" w:sz="0" w:space="0" w:color="auto"/>
          </w:divBdr>
        </w:div>
        <w:div w:id="322395708">
          <w:marLeft w:val="0"/>
          <w:marRight w:val="0"/>
          <w:marTop w:val="0"/>
          <w:marBottom w:val="0"/>
          <w:divBdr>
            <w:top w:val="none" w:sz="0" w:space="0" w:color="auto"/>
            <w:left w:val="none" w:sz="0" w:space="0" w:color="auto"/>
            <w:bottom w:val="none" w:sz="0" w:space="0" w:color="auto"/>
            <w:right w:val="none" w:sz="0" w:space="0" w:color="auto"/>
          </w:divBdr>
        </w:div>
        <w:div w:id="1420105422">
          <w:marLeft w:val="0"/>
          <w:marRight w:val="0"/>
          <w:marTop w:val="0"/>
          <w:marBottom w:val="0"/>
          <w:divBdr>
            <w:top w:val="none" w:sz="0" w:space="0" w:color="auto"/>
            <w:left w:val="none" w:sz="0" w:space="0" w:color="auto"/>
            <w:bottom w:val="none" w:sz="0" w:space="0" w:color="auto"/>
            <w:right w:val="none" w:sz="0" w:space="0" w:color="auto"/>
          </w:divBdr>
        </w:div>
        <w:div w:id="1546747607">
          <w:marLeft w:val="0"/>
          <w:marRight w:val="0"/>
          <w:marTop w:val="0"/>
          <w:marBottom w:val="0"/>
          <w:divBdr>
            <w:top w:val="none" w:sz="0" w:space="0" w:color="auto"/>
            <w:left w:val="none" w:sz="0" w:space="0" w:color="auto"/>
            <w:bottom w:val="none" w:sz="0" w:space="0" w:color="auto"/>
            <w:right w:val="none" w:sz="0" w:space="0" w:color="auto"/>
          </w:divBdr>
        </w:div>
        <w:div w:id="892083297">
          <w:marLeft w:val="0"/>
          <w:marRight w:val="0"/>
          <w:marTop w:val="0"/>
          <w:marBottom w:val="0"/>
          <w:divBdr>
            <w:top w:val="none" w:sz="0" w:space="0" w:color="auto"/>
            <w:left w:val="none" w:sz="0" w:space="0" w:color="auto"/>
            <w:bottom w:val="none" w:sz="0" w:space="0" w:color="auto"/>
            <w:right w:val="none" w:sz="0" w:space="0" w:color="auto"/>
          </w:divBdr>
        </w:div>
        <w:div w:id="1321037317">
          <w:marLeft w:val="0"/>
          <w:marRight w:val="0"/>
          <w:marTop w:val="0"/>
          <w:marBottom w:val="0"/>
          <w:divBdr>
            <w:top w:val="none" w:sz="0" w:space="0" w:color="auto"/>
            <w:left w:val="none" w:sz="0" w:space="0" w:color="auto"/>
            <w:bottom w:val="none" w:sz="0" w:space="0" w:color="auto"/>
            <w:right w:val="none" w:sz="0" w:space="0" w:color="auto"/>
          </w:divBdr>
        </w:div>
      </w:divsChild>
    </w:div>
    <w:div w:id="1436555800">
      <w:bodyDiv w:val="1"/>
      <w:marLeft w:val="0"/>
      <w:marRight w:val="0"/>
      <w:marTop w:val="0"/>
      <w:marBottom w:val="0"/>
      <w:divBdr>
        <w:top w:val="none" w:sz="0" w:space="0" w:color="auto"/>
        <w:left w:val="none" w:sz="0" w:space="0" w:color="auto"/>
        <w:bottom w:val="none" w:sz="0" w:space="0" w:color="auto"/>
        <w:right w:val="none" w:sz="0" w:space="0" w:color="auto"/>
      </w:divBdr>
      <w:divsChild>
        <w:div w:id="1590231798">
          <w:marLeft w:val="0"/>
          <w:marRight w:val="0"/>
          <w:marTop w:val="0"/>
          <w:marBottom w:val="0"/>
          <w:divBdr>
            <w:top w:val="none" w:sz="0" w:space="0" w:color="auto"/>
            <w:left w:val="none" w:sz="0" w:space="0" w:color="auto"/>
            <w:bottom w:val="none" w:sz="0" w:space="0" w:color="auto"/>
            <w:right w:val="none" w:sz="0" w:space="0" w:color="auto"/>
          </w:divBdr>
          <w:divsChild>
            <w:div w:id="286200215">
              <w:marLeft w:val="0"/>
              <w:marRight w:val="0"/>
              <w:marTop w:val="0"/>
              <w:marBottom w:val="0"/>
              <w:divBdr>
                <w:top w:val="none" w:sz="0" w:space="0" w:color="auto"/>
                <w:left w:val="none" w:sz="0" w:space="0" w:color="auto"/>
                <w:bottom w:val="none" w:sz="0" w:space="0" w:color="auto"/>
                <w:right w:val="none" w:sz="0" w:space="0" w:color="auto"/>
              </w:divBdr>
            </w:div>
            <w:div w:id="1240405922">
              <w:marLeft w:val="0"/>
              <w:marRight w:val="0"/>
              <w:marTop w:val="0"/>
              <w:marBottom w:val="0"/>
              <w:divBdr>
                <w:top w:val="none" w:sz="0" w:space="0" w:color="auto"/>
                <w:left w:val="none" w:sz="0" w:space="0" w:color="auto"/>
                <w:bottom w:val="none" w:sz="0" w:space="0" w:color="auto"/>
                <w:right w:val="none" w:sz="0" w:space="0" w:color="auto"/>
              </w:divBdr>
            </w:div>
            <w:div w:id="1125347758">
              <w:marLeft w:val="0"/>
              <w:marRight w:val="0"/>
              <w:marTop w:val="0"/>
              <w:marBottom w:val="0"/>
              <w:divBdr>
                <w:top w:val="none" w:sz="0" w:space="0" w:color="auto"/>
                <w:left w:val="none" w:sz="0" w:space="0" w:color="auto"/>
                <w:bottom w:val="none" w:sz="0" w:space="0" w:color="auto"/>
                <w:right w:val="none" w:sz="0" w:space="0" w:color="auto"/>
              </w:divBdr>
            </w:div>
            <w:div w:id="1266381702">
              <w:marLeft w:val="0"/>
              <w:marRight w:val="0"/>
              <w:marTop w:val="0"/>
              <w:marBottom w:val="0"/>
              <w:divBdr>
                <w:top w:val="none" w:sz="0" w:space="0" w:color="auto"/>
                <w:left w:val="none" w:sz="0" w:space="0" w:color="auto"/>
                <w:bottom w:val="none" w:sz="0" w:space="0" w:color="auto"/>
                <w:right w:val="none" w:sz="0" w:space="0" w:color="auto"/>
              </w:divBdr>
            </w:div>
            <w:div w:id="314377017">
              <w:marLeft w:val="0"/>
              <w:marRight w:val="0"/>
              <w:marTop w:val="0"/>
              <w:marBottom w:val="0"/>
              <w:divBdr>
                <w:top w:val="none" w:sz="0" w:space="0" w:color="auto"/>
                <w:left w:val="none" w:sz="0" w:space="0" w:color="auto"/>
                <w:bottom w:val="none" w:sz="0" w:space="0" w:color="auto"/>
                <w:right w:val="none" w:sz="0" w:space="0" w:color="auto"/>
              </w:divBdr>
            </w:div>
            <w:div w:id="912550589">
              <w:marLeft w:val="0"/>
              <w:marRight w:val="0"/>
              <w:marTop w:val="0"/>
              <w:marBottom w:val="0"/>
              <w:divBdr>
                <w:top w:val="none" w:sz="0" w:space="0" w:color="auto"/>
                <w:left w:val="none" w:sz="0" w:space="0" w:color="auto"/>
                <w:bottom w:val="none" w:sz="0" w:space="0" w:color="auto"/>
                <w:right w:val="none" w:sz="0" w:space="0" w:color="auto"/>
              </w:divBdr>
            </w:div>
            <w:div w:id="2009013149">
              <w:marLeft w:val="0"/>
              <w:marRight w:val="0"/>
              <w:marTop w:val="0"/>
              <w:marBottom w:val="0"/>
              <w:divBdr>
                <w:top w:val="none" w:sz="0" w:space="0" w:color="auto"/>
                <w:left w:val="none" w:sz="0" w:space="0" w:color="auto"/>
                <w:bottom w:val="none" w:sz="0" w:space="0" w:color="auto"/>
                <w:right w:val="none" w:sz="0" w:space="0" w:color="auto"/>
              </w:divBdr>
            </w:div>
          </w:divsChild>
        </w:div>
        <w:div w:id="1262911031">
          <w:marLeft w:val="0"/>
          <w:marRight w:val="0"/>
          <w:marTop w:val="0"/>
          <w:marBottom w:val="0"/>
          <w:divBdr>
            <w:top w:val="none" w:sz="0" w:space="0" w:color="auto"/>
            <w:left w:val="none" w:sz="0" w:space="0" w:color="auto"/>
            <w:bottom w:val="none" w:sz="0" w:space="0" w:color="auto"/>
            <w:right w:val="none" w:sz="0" w:space="0" w:color="auto"/>
          </w:divBdr>
          <w:divsChild>
            <w:div w:id="737241201">
              <w:marLeft w:val="0"/>
              <w:marRight w:val="0"/>
              <w:marTop w:val="0"/>
              <w:marBottom w:val="0"/>
              <w:divBdr>
                <w:top w:val="none" w:sz="0" w:space="0" w:color="auto"/>
                <w:left w:val="none" w:sz="0" w:space="0" w:color="auto"/>
                <w:bottom w:val="none" w:sz="0" w:space="0" w:color="auto"/>
                <w:right w:val="none" w:sz="0" w:space="0" w:color="auto"/>
              </w:divBdr>
            </w:div>
            <w:div w:id="1895698912">
              <w:marLeft w:val="0"/>
              <w:marRight w:val="0"/>
              <w:marTop w:val="0"/>
              <w:marBottom w:val="0"/>
              <w:divBdr>
                <w:top w:val="none" w:sz="0" w:space="0" w:color="auto"/>
                <w:left w:val="none" w:sz="0" w:space="0" w:color="auto"/>
                <w:bottom w:val="none" w:sz="0" w:space="0" w:color="auto"/>
                <w:right w:val="none" w:sz="0" w:space="0" w:color="auto"/>
              </w:divBdr>
            </w:div>
            <w:div w:id="1250970414">
              <w:marLeft w:val="0"/>
              <w:marRight w:val="0"/>
              <w:marTop w:val="0"/>
              <w:marBottom w:val="0"/>
              <w:divBdr>
                <w:top w:val="none" w:sz="0" w:space="0" w:color="auto"/>
                <w:left w:val="none" w:sz="0" w:space="0" w:color="auto"/>
                <w:bottom w:val="none" w:sz="0" w:space="0" w:color="auto"/>
                <w:right w:val="none" w:sz="0" w:space="0" w:color="auto"/>
              </w:divBdr>
            </w:div>
            <w:div w:id="843084567">
              <w:marLeft w:val="0"/>
              <w:marRight w:val="0"/>
              <w:marTop w:val="0"/>
              <w:marBottom w:val="0"/>
              <w:divBdr>
                <w:top w:val="none" w:sz="0" w:space="0" w:color="auto"/>
                <w:left w:val="none" w:sz="0" w:space="0" w:color="auto"/>
                <w:bottom w:val="none" w:sz="0" w:space="0" w:color="auto"/>
                <w:right w:val="none" w:sz="0" w:space="0" w:color="auto"/>
              </w:divBdr>
            </w:div>
            <w:div w:id="1384251781">
              <w:marLeft w:val="0"/>
              <w:marRight w:val="0"/>
              <w:marTop w:val="0"/>
              <w:marBottom w:val="0"/>
              <w:divBdr>
                <w:top w:val="none" w:sz="0" w:space="0" w:color="auto"/>
                <w:left w:val="none" w:sz="0" w:space="0" w:color="auto"/>
                <w:bottom w:val="none" w:sz="0" w:space="0" w:color="auto"/>
                <w:right w:val="none" w:sz="0" w:space="0" w:color="auto"/>
              </w:divBdr>
            </w:div>
            <w:div w:id="1525169604">
              <w:marLeft w:val="0"/>
              <w:marRight w:val="0"/>
              <w:marTop w:val="0"/>
              <w:marBottom w:val="0"/>
              <w:divBdr>
                <w:top w:val="none" w:sz="0" w:space="0" w:color="auto"/>
                <w:left w:val="none" w:sz="0" w:space="0" w:color="auto"/>
                <w:bottom w:val="none" w:sz="0" w:space="0" w:color="auto"/>
                <w:right w:val="none" w:sz="0" w:space="0" w:color="auto"/>
              </w:divBdr>
            </w:div>
            <w:div w:id="307705643">
              <w:marLeft w:val="0"/>
              <w:marRight w:val="0"/>
              <w:marTop w:val="0"/>
              <w:marBottom w:val="0"/>
              <w:divBdr>
                <w:top w:val="none" w:sz="0" w:space="0" w:color="auto"/>
                <w:left w:val="none" w:sz="0" w:space="0" w:color="auto"/>
                <w:bottom w:val="none" w:sz="0" w:space="0" w:color="auto"/>
                <w:right w:val="none" w:sz="0" w:space="0" w:color="auto"/>
              </w:divBdr>
            </w:div>
            <w:div w:id="31510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185153">
      <w:bodyDiv w:val="1"/>
      <w:marLeft w:val="0"/>
      <w:marRight w:val="0"/>
      <w:marTop w:val="0"/>
      <w:marBottom w:val="0"/>
      <w:divBdr>
        <w:top w:val="none" w:sz="0" w:space="0" w:color="auto"/>
        <w:left w:val="none" w:sz="0" w:space="0" w:color="auto"/>
        <w:bottom w:val="none" w:sz="0" w:space="0" w:color="auto"/>
        <w:right w:val="none" w:sz="0" w:space="0" w:color="auto"/>
      </w:divBdr>
    </w:div>
    <w:div w:id="1617902764">
      <w:bodyDiv w:val="1"/>
      <w:marLeft w:val="0"/>
      <w:marRight w:val="0"/>
      <w:marTop w:val="0"/>
      <w:marBottom w:val="0"/>
      <w:divBdr>
        <w:top w:val="none" w:sz="0" w:space="0" w:color="auto"/>
        <w:left w:val="none" w:sz="0" w:space="0" w:color="auto"/>
        <w:bottom w:val="none" w:sz="0" w:space="0" w:color="auto"/>
        <w:right w:val="none" w:sz="0" w:space="0" w:color="auto"/>
      </w:divBdr>
      <w:divsChild>
        <w:div w:id="1849636726">
          <w:marLeft w:val="0"/>
          <w:marRight w:val="0"/>
          <w:marTop w:val="0"/>
          <w:marBottom w:val="0"/>
          <w:divBdr>
            <w:top w:val="none" w:sz="0" w:space="0" w:color="auto"/>
            <w:left w:val="none" w:sz="0" w:space="0" w:color="auto"/>
            <w:bottom w:val="none" w:sz="0" w:space="0" w:color="auto"/>
            <w:right w:val="none" w:sz="0" w:space="0" w:color="auto"/>
          </w:divBdr>
          <w:divsChild>
            <w:div w:id="1316035134">
              <w:marLeft w:val="0"/>
              <w:marRight w:val="0"/>
              <w:marTop w:val="0"/>
              <w:marBottom w:val="0"/>
              <w:divBdr>
                <w:top w:val="none" w:sz="0" w:space="0" w:color="auto"/>
                <w:left w:val="none" w:sz="0" w:space="0" w:color="auto"/>
                <w:bottom w:val="none" w:sz="0" w:space="0" w:color="auto"/>
                <w:right w:val="none" w:sz="0" w:space="0" w:color="auto"/>
              </w:divBdr>
            </w:div>
            <w:div w:id="1442262686">
              <w:marLeft w:val="0"/>
              <w:marRight w:val="0"/>
              <w:marTop w:val="0"/>
              <w:marBottom w:val="0"/>
              <w:divBdr>
                <w:top w:val="none" w:sz="0" w:space="0" w:color="auto"/>
                <w:left w:val="none" w:sz="0" w:space="0" w:color="auto"/>
                <w:bottom w:val="none" w:sz="0" w:space="0" w:color="auto"/>
                <w:right w:val="none" w:sz="0" w:space="0" w:color="auto"/>
              </w:divBdr>
            </w:div>
            <w:div w:id="1793674508">
              <w:marLeft w:val="0"/>
              <w:marRight w:val="0"/>
              <w:marTop w:val="0"/>
              <w:marBottom w:val="0"/>
              <w:divBdr>
                <w:top w:val="none" w:sz="0" w:space="0" w:color="auto"/>
                <w:left w:val="none" w:sz="0" w:space="0" w:color="auto"/>
                <w:bottom w:val="none" w:sz="0" w:space="0" w:color="auto"/>
                <w:right w:val="none" w:sz="0" w:space="0" w:color="auto"/>
              </w:divBdr>
            </w:div>
            <w:div w:id="1968967593">
              <w:marLeft w:val="0"/>
              <w:marRight w:val="0"/>
              <w:marTop w:val="0"/>
              <w:marBottom w:val="0"/>
              <w:divBdr>
                <w:top w:val="none" w:sz="0" w:space="0" w:color="auto"/>
                <w:left w:val="none" w:sz="0" w:space="0" w:color="auto"/>
                <w:bottom w:val="none" w:sz="0" w:space="0" w:color="auto"/>
                <w:right w:val="none" w:sz="0" w:space="0" w:color="auto"/>
              </w:divBdr>
            </w:div>
            <w:div w:id="1282146441">
              <w:marLeft w:val="0"/>
              <w:marRight w:val="0"/>
              <w:marTop w:val="0"/>
              <w:marBottom w:val="0"/>
              <w:divBdr>
                <w:top w:val="none" w:sz="0" w:space="0" w:color="auto"/>
                <w:left w:val="none" w:sz="0" w:space="0" w:color="auto"/>
                <w:bottom w:val="none" w:sz="0" w:space="0" w:color="auto"/>
                <w:right w:val="none" w:sz="0" w:space="0" w:color="auto"/>
              </w:divBdr>
            </w:div>
            <w:div w:id="415982892">
              <w:marLeft w:val="0"/>
              <w:marRight w:val="0"/>
              <w:marTop w:val="0"/>
              <w:marBottom w:val="0"/>
              <w:divBdr>
                <w:top w:val="none" w:sz="0" w:space="0" w:color="auto"/>
                <w:left w:val="none" w:sz="0" w:space="0" w:color="auto"/>
                <w:bottom w:val="none" w:sz="0" w:space="0" w:color="auto"/>
                <w:right w:val="none" w:sz="0" w:space="0" w:color="auto"/>
              </w:divBdr>
            </w:div>
          </w:divsChild>
        </w:div>
        <w:div w:id="2071879122">
          <w:marLeft w:val="0"/>
          <w:marRight w:val="0"/>
          <w:marTop w:val="0"/>
          <w:marBottom w:val="0"/>
          <w:divBdr>
            <w:top w:val="none" w:sz="0" w:space="0" w:color="auto"/>
            <w:left w:val="none" w:sz="0" w:space="0" w:color="auto"/>
            <w:bottom w:val="none" w:sz="0" w:space="0" w:color="auto"/>
            <w:right w:val="none" w:sz="0" w:space="0" w:color="auto"/>
          </w:divBdr>
          <w:divsChild>
            <w:div w:id="1327171480">
              <w:marLeft w:val="0"/>
              <w:marRight w:val="0"/>
              <w:marTop w:val="0"/>
              <w:marBottom w:val="0"/>
              <w:divBdr>
                <w:top w:val="none" w:sz="0" w:space="0" w:color="auto"/>
                <w:left w:val="none" w:sz="0" w:space="0" w:color="auto"/>
                <w:bottom w:val="none" w:sz="0" w:space="0" w:color="auto"/>
                <w:right w:val="none" w:sz="0" w:space="0" w:color="auto"/>
              </w:divBdr>
            </w:div>
            <w:div w:id="1614051990">
              <w:marLeft w:val="0"/>
              <w:marRight w:val="0"/>
              <w:marTop w:val="0"/>
              <w:marBottom w:val="0"/>
              <w:divBdr>
                <w:top w:val="none" w:sz="0" w:space="0" w:color="auto"/>
                <w:left w:val="none" w:sz="0" w:space="0" w:color="auto"/>
                <w:bottom w:val="none" w:sz="0" w:space="0" w:color="auto"/>
                <w:right w:val="none" w:sz="0" w:space="0" w:color="auto"/>
              </w:divBdr>
            </w:div>
            <w:div w:id="200170492">
              <w:marLeft w:val="0"/>
              <w:marRight w:val="0"/>
              <w:marTop w:val="0"/>
              <w:marBottom w:val="0"/>
              <w:divBdr>
                <w:top w:val="none" w:sz="0" w:space="0" w:color="auto"/>
                <w:left w:val="none" w:sz="0" w:space="0" w:color="auto"/>
                <w:bottom w:val="none" w:sz="0" w:space="0" w:color="auto"/>
                <w:right w:val="none" w:sz="0" w:space="0" w:color="auto"/>
              </w:divBdr>
            </w:div>
            <w:div w:id="1781223995">
              <w:marLeft w:val="0"/>
              <w:marRight w:val="0"/>
              <w:marTop w:val="0"/>
              <w:marBottom w:val="0"/>
              <w:divBdr>
                <w:top w:val="none" w:sz="0" w:space="0" w:color="auto"/>
                <w:left w:val="none" w:sz="0" w:space="0" w:color="auto"/>
                <w:bottom w:val="none" w:sz="0" w:space="0" w:color="auto"/>
                <w:right w:val="none" w:sz="0" w:space="0" w:color="auto"/>
              </w:divBdr>
            </w:div>
            <w:div w:id="1093428641">
              <w:marLeft w:val="0"/>
              <w:marRight w:val="0"/>
              <w:marTop w:val="0"/>
              <w:marBottom w:val="0"/>
              <w:divBdr>
                <w:top w:val="none" w:sz="0" w:space="0" w:color="auto"/>
                <w:left w:val="none" w:sz="0" w:space="0" w:color="auto"/>
                <w:bottom w:val="none" w:sz="0" w:space="0" w:color="auto"/>
                <w:right w:val="none" w:sz="0" w:space="0" w:color="auto"/>
              </w:divBdr>
            </w:div>
            <w:div w:id="2028098684">
              <w:marLeft w:val="0"/>
              <w:marRight w:val="0"/>
              <w:marTop w:val="0"/>
              <w:marBottom w:val="0"/>
              <w:divBdr>
                <w:top w:val="none" w:sz="0" w:space="0" w:color="auto"/>
                <w:left w:val="none" w:sz="0" w:space="0" w:color="auto"/>
                <w:bottom w:val="none" w:sz="0" w:space="0" w:color="auto"/>
                <w:right w:val="none" w:sz="0" w:space="0" w:color="auto"/>
              </w:divBdr>
            </w:div>
            <w:div w:id="91478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977321">
      <w:bodyDiv w:val="1"/>
      <w:marLeft w:val="0"/>
      <w:marRight w:val="0"/>
      <w:marTop w:val="0"/>
      <w:marBottom w:val="0"/>
      <w:divBdr>
        <w:top w:val="none" w:sz="0" w:space="0" w:color="auto"/>
        <w:left w:val="none" w:sz="0" w:space="0" w:color="auto"/>
        <w:bottom w:val="none" w:sz="0" w:space="0" w:color="auto"/>
        <w:right w:val="none" w:sz="0" w:space="0" w:color="auto"/>
      </w:divBdr>
    </w:div>
    <w:div w:id="1757166816">
      <w:bodyDiv w:val="1"/>
      <w:marLeft w:val="0"/>
      <w:marRight w:val="0"/>
      <w:marTop w:val="0"/>
      <w:marBottom w:val="0"/>
      <w:divBdr>
        <w:top w:val="none" w:sz="0" w:space="0" w:color="auto"/>
        <w:left w:val="none" w:sz="0" w:space="0" w:color="auto"/>
        <w:bottom w:val="none" w:sz="0" w:space="0" w:color="auto"/>
        <w:right w:val="none" w:sz="0" w:space="0" w:color="auto"/>
      </w:divBdr>
      <w:divsChild>
        <w:div w:id="1842968181">
          <w:marLeft w:val="0"/>
          <w:marRight w:val="0"/>
          <w:marTop w:val="0"/>
          <w:marBottom w:val="0"/>
          <w:divBdr>
            <w:top w:val="none" w:sz="0" w:space="0" w:color="auto"/>
            <w:left w:val="none" w:sz="0" w:space="0" w:color="auto"/>
            <w:bottom w:val="none" w:sz="0" w:space="0" w:color="auto"/>
            <w:right w:val="none" w:sz="0" w:space="0" w:color="auto"/>
          </w:divBdr>
          <w:divsChild>
            <w:div w:id="284115418">
              <w:marLeft w:val="0"/>
              <w:marRight w:val="0"/>
              <w:marTop w:val="0"/>
              <w:marBottom w:val="0"/>
              <w:divBdr>
                <w:top w:val="none" w:sz="0" w:space="0" w:color="auto"/>
                <w:left w:val="none" w:sz="0" w:space="0" w:color="auto"/>
                <w:bottom w:val="none" w:sz="0" w:space="0" w:color="auto"/>
                <w:right w:val="none" w:sz="0" w:space="0" w:color="auto"/>
              </w:divBdr>
            </w:div>
            <w:div w:id="1507328963">
              <w:marLeft w:val="0"/>
              <w:marRight w:val="0"/>
              <w:marTop w:val="0"/>
              <w:marBottom w:val="0"/>
              <w:divBdr>
                <w:top w:val="none" w:sz="0" w:space="0" w:color="auto"/>
                <w:left w:val="none" w:sz="0" w:space="0" w:color="auto"/>
                <w:bottom w:val="none" w:sz="0" w:space="0" w:color="auto"/>
                <w:right w:val="none" w:sz="0" w:space="0" w:color="auto"/>
              </w:divBdr>
            </w:div>
            <w:div w:id="1753504780">
              <w:marLeft w:val="0"/>
              <w:marRight w:val="0"/>
              <w:marTop w:val="0"/>
              <w:marBottom w:val="0"/>
              <w:divBdr>
                <w:top w:val="none" w:sz="0" w:space="0" w:color="auto"/>
                <w:left w:val="none" w:sz="0" w:space="0" w:color="auto"/>
                <w:bottom w:val="none" w:sz="0" w:space="0" w:color="auto"/>
                <w:right w:val="none" w:sz="0" w:space="0" w:color="auto"/>
              </w:divBdr>
            </w:div>
            <w:div w:id="1278096974">
              <w:marLeft w:val="0"/>
              <w:marRight w:val="0"/>
              <w:marTop w:val="0"/>
              <w:marBottom w:val="0"/>
              <w:divBdr>
                <w:top w:val="none" w:sz="0" w:space="0" w:color="auto"/>
                <w:left w:val="none" w:sz="0" w:space="0" w:color="auto"/>
                <w:bottom w:val="none" w:sz="0" w:space="0" w:color="auto"/>
                <w:right w:val="none" w:sz="0" w:space="0" w:color="auto"/>
              </w:divBdr>
            </w:div>
            <w:div w:id="1759054184">
              <w:marLeft w:val="0"/>
              <w:marRight w:val="0"/>
              <w:marTop w:val="0"/>
              <w:marBottom w:val="0"/>
              <w:divBdr>
                <w:top w:val="none" w:sz="0" w:space="0" w:color="auto"/>
                <w:left w:val="none" w:sz="0" w:space="0" w:color="auto"/>
                <w:bottom w:val="none" w:sz="0" w:space="0" w:color="auto"/>
                <w:right w:val="none" w:sz="0" w:space="0" w:color="auto"/>
              </w:divBdr>
            </w:div>
          </w:divsChild>
        </w:div>
        <w:div w:id="27529846">
          <w:marLeft w:val="0"/>
          <w:marRight w:val="0"/>
          <w:marTop w:val="0"/>
          <w:marBottom w:val="0"/>
          <w:divBdr>
            <w:top w:val="none" w:sz="0" w:space="0" w:color="auto"/>
            <w:left w:val="none" w:sz="0" w:space="0" w:color="auto"/>
            <w:bottom w:val="none" w:sz="0" w:space="0" w:color="auto"/>
            <w:right w:val="none" w:sz="0" w:space="0" w:color="auto"/>
          </w:divBdr>
          <w:divsChild>
            <w:div w:id="43453452">
              <w:marLeft w:val="0"/>
              <w:marRight w:val="0"/>
              <w:marTop w:val="0"/>
              <w:marBottom w:val="0"/>
              <w:divBdr>
                <w:top w:val="none" w:sz="0" w:space="0" w:color="auto"/>
                <w:left w:val="none" w:sz="0" w:space="0" w:color="auto"/>
                <w:bottom w:val="none" w:sz="0" w:space="0" w:color="auto"/>
                <w:right w:val="none" w:sz="0" w:space="0" w:color="auto"/>
              </w:divBdr>
            </w:div>
            <w:div w:id="634332302">
              <w:marLeft w:val="0"/>
              <w:marRight w:val="0"/>
              <w:marTop w:val="0"/>
              <w:marBottom w:val="0"/>
              <w:divBdr>
                <w:top w:val="none" w:sz="0" w:space="0" w:color="auto"/>
                <w:left w:val="none" w:sz="0" w:space="0" w:color="auto"/>
                <w:bottom w:val="none" w:sz="0" w:space="0" w:color="auto"/>
                <w:right w:val="none" w:sz="0" w:space="0" w:color="auto"/>
              </w:divBdr>
            </w:div>
            <w:div w:id="1701854305">
              <w:marLeft w:val="0"/>
              <w:marRight w:val="0"/>
              <w:marTop w:val="0"/>
              <w:marBottom w:val="0"/>
              <w:divBdr>
                <w:top w:val="none" w:sz="0" w:space="0" w:color="auto"/>
                <w:left w:val="none" w:sz="0" w:space="0" w:color="auto"/>
                <w:bottom w:val="none" w:sz="0" w:space="0" w:color="auto"/>
                <w:right w:val="none" w:sz="0" w:space="0" w:color="auto"/>
              </w:divBdr>
            </w:div>
            <w:div w:id="2092505210">
              <w:marLeft w:val="0"/>
              <w:marRight w:val="0"/>
              <w:marTop w:val="0"/>
              <w:marBottom w:val="0"/>
              <w:divBdr>
                <w:top w:val="none" w:sz="0" w:space="0" w:color="auto"/>
                <w:left w:val="none" w:sz="0" w:space="0" w:color="auto"/>
                <w:bottom w:val="none" w:sz="0" w:space="0" w:color="auto"/>
                <w:right w:val="none" w:sz="0" w:space="0" w:color="auto"/>
              </w:divBdr>
            </w:div>
            <w:div w:id="372585314">
              <w:marLeft w:val="0"/>
              <w:marRight w:val="0"/>
              <w:marTop w:val="0"/>
              <w:marBottom w:val="0"/>
              <w:divBdr>
                <w:top w:val="none" w:sz="0" w:space="0" w:color="auto"/>
                <w:left w:val="none" w:sz="0" w:space="0" w:color="auto"/>
                <w:bottom w:val="none" w:sz="0" w:space="0" w:color="auto"/>
                <w:right w:val="none" w:sz="0" w:space="0" w:color="auto"/>
              </w:divBdr>
            </w:div>
            <w:div w:id="1228613978">
              <w:marLeft w:val="0"/>
              <w:marRight w:val="0"/>
              <w:marTop w:val="0"/>
              <w:marBottom w:val="0"/>
              <w:divBdr>
                <w:top w:val="none" w:sz="0" w:space="0" w:color="auto"/>
                <w:left w:val="none" w:sz="0" w:space="0" w:color="auto"/>
                <w:bottom w:val="none" w:sz="0" w:space="0" w:color="auto"/>
                <w:right w:val="none" w:sz="0" w:space="0" w:color="auto"/>
              </w:divBdr>
            </w:div>
            <w:div w:id="1845172235">
              <w:marLeft w:val="0"/>
              <w:marRight w:val="0"/>
              <w:marTop w:val="0"/>
              <w:marBottom w:val="0"/>
              <w:divBdr>
                <w:top w:val="none" w:sz="0" w:space="0" w:color="auto"/>
                <w:left w:val="none" w:sz="0" w:space="0" w:color="auto"/>
                <w:bottom w:val="none" w:sz="0" w:space="0" w:color="auto"/>
                <w:right w:val="none" w:sz="0" w:space="0" w:color="auto"/>
              </w:divBdr>
            </w:div>
            <w:div w:id="1670055604">
              <w:marLeft w:val="0"/>
              <w:marRight w:val="0"/>
              <w:marTop w:val="0"/>
              <w:marBottom w:val="0"/>
              <w:divBdr>
                <w:top w:val="none" w:sz="0" w:space="0" w:color="auto"/>
                <w:left w:val="none" w:sz="0" w:space="0" w:color="auto"/>
                <w:bottom w:val="none" w:sz="0" w:space="0" w:color="auto"/>
                <w:right w:val="none" w:sz="0" w:space="0" w:color="auto"/>
              </w:divBdr>
            </w:div>
            <w:div w:id="645161560">
              <w:marLeft w:val="0"/>
              <w:marRight w:val="0"/>
              <w:marTop w:val="0"/>
              <w:marBottom w:val="0"/>
              <w:divBdr>
                <w:top w:val="none" w:sz="0" w:space="0" w:color="auto"/>
                <w:left w:val="none" w:sz="0" w:space="0" w:color="auto"/>
                <w:bottom w:val="none" w:sz="0" w:space="0" w:color="auto"/>
                <w:right w:val="none" w:sz="0" w:space="0" w:color="auto"/>
              </w:divBdr>
            </w:div>
            <w:div w:id="2066488377">
              <w:marLeft w:val="0"/>
              <w:marRight w:val="0"/>
              <w:marTop w:val="0"/>
              <w:marBottom w:val="0"/>
              <w:divBdr>
                <w:top w:val="none" w:sz="0" w:space="0" w:color="auto"/>
                <w:left w:val="none" w:sz="0" w:space="0" w:color="auto"/>
                <w:bottom w:val="none" w:sz="0" w:space="0" w:color="auto"/>
                <w:right w:val="none" w:sz="0" w:space="0" w:color="auto"/>
              </w:divBdr>
            </w:div>
            <w:div w:id="1291549602">
              <w:marLeft w:val="0"/>
              <w:marRight w:val="0"/>
              <w:marTop w:val="0"/>
              <w:marBottom w:val="0"/>
              <w:divBdr>
                <w:top w:val="none" w:sz="0" w:space="0" w:color="auto"/>
                <w:left w:val="none" w:sz="0" w:space="0" w:color="auto"/>
                <w:bottom w:val="none" w:sz="0" w:space="0" w:color="auto"/>
                <w:right w:val="none" w:sz="0" w:space="0" w:color="auto"/>
              </w:divBdr>
            </w:div>
            <w:div w:id="43321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06597">
      <w:bodyDiv w:val="1"/>
      <w:marLeft w:val="0"/>
      <w:marRight w:val="0"/>
      <w:marTop w:val="0"/>
      <w:marBottom w:val="0"/>
      <w:divBdr>
        <w:top w:val="none" w:sz="0" w:space="0" w:color="auto"/>
        <w:left w:val="none" w:sz="0" w:space="0" w:color="auto"/>
        <w:bottom w:val="none" w:sz="0" w:space="0" w:color="auto"/>
        <w:right w:val="none" w:sz="0" w:space="0" w:color="auto"/>
      </w:divBdr>
      <w:divsChild>
        <w:div w:id="1870875721">
          <w:marLeft w:val="0"/>
          <w:marRight w:val="0"/>
          <w:marTop w:val="0"/>
          <w:marBottom w:val="0"/>
          <w:divBdr>
            <w:top w:val="none" w:sz="0" w:space="0" w:color="auto"/>
            <w:left w:val="none" w:sz="0" w:space="0" w:color="auto"/>
            <w:bottom w:val="none" w:sz="0" w:space="0" w:color="auto"/>
            <w:right w:val="none" w:sz="0" w:space="0" w:color="auto"/>
          </w:divBdr>
        </w:div>
        <w:div w:id="582879991">
          <w:marLeft w:val="0"/>
          <w:marRight w:val="0"/>
          <w:marTop w:val="0"/>
          <w:marBottom w:val="0"/>
          <w:divBdr>
            <w:top w:val="none" w:sz="0" w:space="0" w:color="auto"/>
            <w:left w:val="none" w:sz="0" w:space="0" w:color="auto"/>
            <w:bottom w:val="none" w:sz="0" w:space="0" w:color="auto"/>
            <w:right w:val="none" w:sz="0" w:space="0" w:color="auto"/>
          </w:divBdr>
        </w:div>
        <w:div w:id="535507554">
          <w:marLeft w:val="0"/>
          <w:marRight w:val="0"/>
          <w:marTop w:val="0"/>
          <w:marBottom w:val="0"/>
          <w:divBdr>
            <w:top w:val="none" w:sz="0" w:space="0" w:color="auto"/>
            <w:left w:val="none" w:sz="0" w:space="0" w:color="auto"/>
            <w:bottom w:val="none" w:sz="0" w:space="0" w:color="auto"/>
            <w:right w:val="none" w:sz="0" w:space="0" w:color="auto"/>
          </w:divBdr>
        </w:div>
        <w:div w:id="40325506">
          <w:marLeft w:val="0"/>
          <w:marRight w:val="0"/>
          <w:marTop w:val="0"/>
          <w:marBottom w:val="0"/>
          <w:divBdr>
            <w:top w:val="none" w:sz="0" w:space="0" w:color="auto"/>
            <w:left w:val="none" w:sz="0" w:space="0" w:color="auto"/>
            <w:bottom w:val="none" w:sz="0" w:space="0" w:color="auto"/>
            <w:right w:val="none" w:sz="0" w:space="0" w:color="auto"/>
          </w:divBdr>
        </w:div>
        <w:div w:id="391318314">
          <w:marLeft w:val="0"/>
          <w:marRight w:val="0"/>
          <w:marTop w:val="0"/>
          <w:marBottom w:val="0"/>
          <w:divBdr>
            <w:top w:val="none" w:sz="0" w:space="0" w:color="auto"/>
            <w:left w:val="none" w:sz="0" w:space="0" w:color="auto"/>
            <w:bottom w:val="none" w:sz="0" w:space="0" w:color="auto"/>
            <w:right w:val="none" w:sz="0" w:space="0" w:color="auto"/>
          </w:divBdr>
        </w:div>
        <w:div w:id="1687945393">
          <w:marLeft w:val="0"/>
          <w:marRight w:val="0"/>
          <w:marTop w:val="0"/>
          <w:marBottom w:val="0"/>
          <w:divBdr>
            <w:top w:val="none" w:sz="0" w:space="0" w:color="auto"/>
            <w:left w:val="none" w:sz="0" w:space="0" w:color="auto"/>
            <w:bottom w:val="none" w:sz="0" w:space="0" w:color="auto"/>
            <w:right w:val="none" w:sz="0" w:space="0" w:color="auto"/>
          </w:divBdr>
        </w:div>
        <w:div w:id="551766854">
          <w:marLeft w:val="0"/>
          <w:marRight w:val="0"/>
          <w:marTop w:val="0"/>
          <w:marBottom w:val="0"/>
          <w:divBdr>
            <w:top w:val="none" w:sz="0" w:space="0" w:color="auto"/>
            <w:left w:val="none" w:sz="0" w:space="0" w:color="auto"/>
            <w:bottom w:val="none" w:sz="0" w:space="0" w:color="auto"/>
            <w:right w:val="none" w:sz="0" w:space="0" w:color="auto"/>
          </w:divBdr>
        </w:div>
        <w:div w:id="1372610655">
          <w:marLeft w:val="0"/>
          <w:marRight w:val="0"/>
          <w:marTop w:val="0"/>
          <w:marBottom w:val="0"/>
          <w:divBdr>
            <w:top w:val="none" w:sz="0" w:space="0" w:color="auto"/>
            <w:left w:val="none" w:sz="0" w:space="0" w:color="auto"/>
            <w:bottom w:val="none" w:sz="0" w:space="0" w:color="auto"/>
            <w:right w:val="none" w:sz="0" w:space="0" w:color="auto"/>
          </w:divBdr>
        </w:div>
        <w:div w:id="1225412486">
          <w:marLeft w:val="0"/>
          <w:marRight w:val="0"/>
          <w:marTop w:val="0"/>
          <w:marBottom w:val="0"/>
          <w:divBdr>
            <w:top w:val="none" w:sz="0" w:space="0" w:color="auto"/>
            <w:left w:val="none" w:sz="0" w:space="0" w:color="auto"/>
            <w:bottom w:val="none" w:sz="0" w:space="0" w:color="auto"/>
            <w:right w:val="none" w:sz="0" w:space="0" w:color="auto"/>
          </w:divBdr>
        </w:div>
      </w:divsChild>
    </w:div>
    <w:div w:id="1921206572">
      <w:bodyDiv w:val="1"/>
      <w:marLeft w:val="0"/>
      <w:marRight w:val="0"/>
      <w:marTop w:val="0"/>
      <w:marBottom w:val="0"/>
      <w:divBdr>
        <w:top w:val="none" w:sz="0" w:space="0" w:color="auto"/>
        <w:left w:val="none" w:sz="0" w:space="0" w:color="auto"/>
        <w:bottom w:val="none" w:sz="0" w:space="0" w:color="auto"/>
        <w:right w:val="none" w:sz="0" w:space="0" w:color="auto"/>
      </w:divBdr>
      <w:divsChild>
        <w:div w:id="1785613703">
          <w:marLeft w:val="0"/>
          <w:marRight w:val="0"/>
          <w:marTop w:val="0"/>
          <w:marBottom w:val="0"/>
          <w:divBdr>
            <w:top w:val="none" w:sz="0" w:space="0" w:color="auto"/>
            <w:left w:val="none" w:sz="0" w:space="0" w:color="auto"/>
            <w:bottom w:val="none" w:sz="0" w:space="0" w:color="auto"/>
            <w:right w:val="none" w:sz="0" w:space="0" w:color="auto"/>
          </w:divBdr>
          <w:divsChild>
            <w:div w:id="773091643">
              <w:marLeft w:val="0"/>
              <w:marRight w:val="0"/>
              <w:marTop w:val="0"/>
              <w:marBottom w:val="0"/>
              <w:divBdr>
                <w:top w:val="none" w:sz="0" w:space="0" w:color="auto"/>
                <w:left w:val="none" w:sz="0" w:space="0" w:color="auto"/>
                <w:bottom w:val="none" w:sz="0" w:space="0" w:color="auto"/>
                <w:right w:val="none" w:sz="0" w:space="0" w:color="auto"/>
              </w:divBdr>
            </w:div>
            <w:div w:id="334576743">
              <w:marLeft w:val="0"/>
              <w:marRight w:val="0"/>
              <w:marTop w:val="0"/>
              <w:marBottom w:val="0"/>
              <w:divBdr>
                <w:top w:val="none" w:sz="0" w:space="0" w:color="auto"/>
                <w:left w:val="none" w:sz="0" w:space="0" w:color="auto"/>
                <w:bottom w:val="none" w:sz="0" w:space="0" w:color="auto"/>
                <w:right w:val="none" w:sz="0" w:space="0" w:color="auto"/>
              </w:divBdr>
            </w:div>
            <w:div w:id="1751348278">
              <w:marLeft w:val="0"/>
              <w:marRight w:val="0"/>
              <w:marTop w:val="0"/>
              <w:marBottom w:val="0"/>
              <w:divBdr>
                <w:top w:val="none" w:sz="0" w:space="0" w:color="auto"/>
                <w:left w:val="none" w:sz="0" w:space="0" w:color="auto"/>
                <w:bottom w:val="none" w:sz="0" w:space="0" w:color="auto"/>
                <w:right w:val="none" w:sz="0" w:space="0" w:color="auto"/>
              </w:divBdr>
            </w:div>
            <w:div w:id="1411583353">
              <w:marLeft w:val="0"/>
              <w:marRight w:val="0"/>
              <w:marTop w:val="0"/>
              <w:marBottom w:val="0"/>
              <w:divBdr>
                <w:top w:val="none" w:sz="0" w:space="0" w:color="auto"/>
                <w:left w:val="none" w:sz="0" w:space="0" w:color="auto"/>
                <w:bottom w:val="none" w:sz="0" w:space="0" w:color="auto"/>
                <w:right w:val="none" w:sz="0" w:space="0" w:color="auto"/>
              </w:divBdr>
            </w:div>
            <w:div w:id="1842353496">
              <w:marLeft w:val="0"/>
              <w:marRight w:val="0"/>
              <w:marTop w:val="0"/>
              <w:marBottom w:val="0"/>
              <w:divBdr>
                <w:top w:val="none" w:sz="0" w:space="0" w:color="auto"/>
                <w:left w:val="none" w:sz="0" w:space="0" w:color="auto"/>
                <w:bottom w:val="none" w:sz="0" w:space="0" w:color="auto"/>
                <w:right w:val="none" w:sz="0" w:space="0" w:color="auto"/>
              </w:divBdr>
            </w:div>
          </w:divsChild>
        </w:div>
        <w:div w:id="581448198">
          <w:marLeft w:val="0"/>
          <w:marRight w:val="0"/>
          <w:marTop w:val="0"/>
          <w:marBottom w:val="0"/>
          <w:divBdr>
            <w:top w:val="none" w:sz="0" w:space="0" w:color="auto"/>
            <w:left w:val="none" w:sz="0" w:space="0" w:color="auto"/>
            <w:bottom w:val="none" w:sz="0" w:space="0" w:color="auto"/>
            <w:right w:val="none" w:sz="0" w:space="0" w:color="auto"/>
          </w:divBdr>
          <w:divsChild>
            <w:div w:id="1314217353">
              <w:marLeft w:val="0"/>
              <w:marRight w:val="0"/>
              <w:marTop w:val="0"/>
              <w:marBottom w:val="0"/>
              <w:divBdr>
                <w:top w:val="none" w:sz="0" w:space="0" w:color="auto"/>
                <w:left w:val="none" w:sz="0" w:space="0" w:color="auto"/>
                <w:bottom w:val="none" w:sz="0" w:space="0" w:color="auto"/>
                <w:right w:val="none" w:sz="0" w:space="0" w:color="auto"/>
              </w:divBdr>
            </w:div>
            <w:div w:id="1834684227">
              <w:marLeft w:val="0"/>
              <w:marRight w:val="0"/>
              <w:marTop w:val="0"/>
              <w:marBottom w:val="0"/>
              <w:divBdr>
                <w:top w:val="none" w:sz="0" w:space="0" w:color="auto"/>
                <w:left w:val="none" w:sz="0" w:space="0" w:color="auto"/>
                <w:bottom w:val="none" w:sz="0" w:space="0" w:color="auto"/>
                <w:right w:val="none" w:sz="0" w:space="0" w:color="auto"/>
              </w:divBdr>
            </w:div>
            <w:div w:id="100537499">
              <w:marLeft w:val="0"/>
              <w:marRight w:val="0"/>
              <w:marTop w:val="0"/>
              <w:marBottom w:val="0"/>
              <w:divBdr>
                <w:top w:val="none" w:sz="0" w:space="0" w:color="auto"/>
                <w:left w:val="none" w:sz="0" w:space="0" w:color="auto"/>
                <w:bottom w:val="none" w:sz="0" w:space="0" w:color="auto"/>
                <w:right w:val="none" w:sz="0" w:space="0" w:color="auto"/>
              </w:divBdr>
            </w:div>
            <w:div w:id="76875048">
              <w:marLeft w:val="0"/>
              <w:marRight w:val="0"/>
              <w:marTop w:val="0"/>
              <w:marBottom w:val="0"/>
              <w:divBdr>
                <w:top w:val="none" w:sz="0" w:space="0" w:color="auto"/>
                <w:left w:val="none" w:sz="0" w:space="0" w:color="auto"/>
                <w:bottom w:val="none" w:sz="0" w:space="0" w:color="auto"/>
                <w:right w:val="none" w:sz="0" w:space="0" w:color="auto"/>
              </w:divBdr>
            </w:div>
            <w:div w:id="172590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eur-lex.europa.eu/legal-content/EN/TXT/?uri=CELEX%3A32012R1024&amp;qid=1671011936749"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BD9C50CE7314719A5DA44B9B26AD955"/>
        <w:category>
          <w:name w:val="Obecné"/>
          <w:gallery w:val="placeholder"/>
        </w:category>
        <w:types>
          <w:type w:val="bbPlcHdr"/>
        </w:types>
        <w:behaviors>
          <w:behavior w:val="content"/>
        </w:behaviors>
        <w:guid w:val="{91AC00CD-E116-4B31-BE57-18F5CBF2101C}"/>
      </w:docPartPr>
      <w:docPartBody>
        <w:p w:rsidR="00670263" w:rsidRDefault="00670263"/>
      </w:docPartBody>
    </w:docPart>
    <w:docPart>
      <w:docPartPr>
        <w:name w:val="C866A17866F4409EAAAC0411E1D4C44B"/>
        <w:category>
          <w:name w:val="Obecné"/>
          <w:gallery w:val="placeholder"/>
        </w:category>
        <w:types>
          <w:type w:val="bbPlcHdr"/>
        </w:types>
        <w:behaviors>
          <w:behavior w:val="content"/>
        </w:behaviors>
        <w:guid w:val="{4F8ACE17-B063-4654-9EFE-4C6088A9A437}"/>
      </w:docPartPr>
      <w:docPartBody>
        <w:p w:rsidR="00670263" w:rsidRDefault="00670263"/>
      </w:docPartBody>
    </w:docPart>
    <w:docPart>
      <w:docPartPr>
        <w:name w:val="7D0B0420409F4A2E8F02FBBF03C110B5"/>
        <w:category>
          <w:name w:val="Obecné"/>
          <w:gallery w:val="placeholder"/>
        </w:category>
        <w:types>
          <w:type w:val="bbPlcHdr"/>
        </w:types>
        <w:behaviors>
          <w:behavior w:val="content"/>
        </w:behaviors>
        <w:guid w:val="{99781DED-5F66-4735-A3D2-7ECED8D62CEC}"/>
      </w:docPartPr>
      <w:docPartBody>
        <w:p w:rsidR="00670263" w:rsidRDefault="00670263"/>
      </w:docPartBody>
    </w:docPart>
    <w:docPart>
      <w:docPartPr>
        <w:name w:val="BC204C745E2741BAA9484CD60F2308A2"/>
        <w:category>
          <w:name w:val="Obecné"/>
          <w:gallery w:val="placeholder"/>
        </w:category>
        <w:types>
          <w:type w:val="bbPlcHdr"/>
        </w:types>
        <w:behaviors>
          <w:behavior w:val="content"/>
        </w:behaviors>
        <w:guid w:val="{F2C1034A-2E36-4056-92B4-106A2B345257}"/>
      </w:docPartPr>
      <w:docPartBody>
        <w:p w:rsidR="00670263" w:rsidRDefault="00670263"/>
      </w:docPartBody>
    </w:docPart>
    <w:docPart>
      <w:docPartPr>
        <w:name w:val="8563AEA97E014C5A8431C8ECE9DD2D7C"/>
        <w:category>
          <w:name w:val="Obecné"/>
          <w:gallery w:val="placeholder"/>
        </w:category>
        <w:types>
          <w:type w:val="bbPlcHdr"/>
        </w:types>
        <w:behaviors>
          <w:behavior w:val="content"/>
        </w:behaviors>
        <w:guid w:val="{8B227DCB-6F0A-4AC1-BBAB-48935AFA0C1D}"/>
      </w:docPartPr>
      <w:docPartBody>
        <w:p w:rsidR="00670263" w:rsidRDefault="00670263"/>
      </w:docPartBody>
    </w:docPart>
    <w:docPart>
      <w:docPartPr>
        <w:name w:val="C96ECF10E5D646FEAA485676FB79E626"/>
        <w:category>
          <w:name w:val="Obecné"/>
          <w:gallery w:val="placeholder"/>
        </w:category>
        <w:types>
          <w:type w:val="bbPlcHdr"/>
        </w:types>
        <w:behaviors>
          <w:behavior w:val="content"/>
        </w:behaviors>
        <w:guid w:val="{102B93F3-73F6-4D45-A91F-7C7295881A22}"/>
      </w:docPartPr>
      <w:docPartBody>
        <w:p w:rsidR="00670263" w:rsidRDefault="00670263"/>
      </w:docPartBody>
    </w:docPart>
    <w:docPart>
      <w:docPartPr>
        <w:name w:val="121B3E7D34984656BA901A0CF1EBA385"/>
        <w:category>
          <w:name w:val="Obecné"/>
          <w:gallery w:val="placeholder"/>
        </w:category>
        <w:types>
          <w:type w:val="bbPlcHdr"/>
        </w:types>
        <w:behaviors>
          <w:behavior w:val="content"/>
        </w:behaviors>
        <w:guid w:val="{1B3BD7D1-7E71-48B0-9A2B-D90535BECAFD}"/>
      </w:docPartPr>
      <w:docPartBody>
        <w:p w:rsidR="00404F3E" w:rsidRDefault="00404F3E"/>
      </w:docPartBody>
    </w:docPart>
    <w:docPart>
      <w:docPartPr>
        <w:name w:val="684A7D09D69A4C0FB8AD59CEAEF2B6E1"/>
        <w:category>
          <w:name w:val="Obecné"/>
          <w:gallery w:val="placeholder"/>
        </w:category>
        <w:types>
          <w:type w:val="bbPlcHdr"/>
        </w:types>
        <w:behaviors>
          <w:behavior w:val="content"/>
        </w:behaviors>
        <w:guid w:val="{C467D229-1AF4-4722-BCAE-AB2FAD9BAC55}"/>
      </w:docPartPr>
      <w:docPartBody>
        <w:p w:rsidR="00404F3E" w:rsidRDefault="00404F3E"/>
      </w:docPartBody>
    </w:docPart>
    <w:docPart>
      <w:docPartPr>
        <w:name w:val="B5A4767240D94F5B9C3400F4C2851CF1"/>
        <w:category>
          <w:name w:val="Obecné"/>
          <w:gallery w:val="placeholder"/>
        </w:category>
        <w:types>
          <w:type w:val="bbPlcHdr"/>
        </w:types>
        <w:behaviors>
          <w:behavior w:val="content"/>
        </w:behaviors>
        <w:guid w:val="{2D72B160-6A2A-40B3-A7E0-104F5CA674B6}"/>
      </w:docPartPr>
      <w:docPartBody>
        <w:p w:rsidR="00404F3E" w:rsidRDefault="00404F3E"/>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3AE1"/>
    <w:rsid w:val="001056BD"/>
    <w:rsid w:val="00170EF4"/>
    <w:rsid w:val="00226195"/>
    <w:rsid w:val="002D314E"/>
    <w:rsid w:val="00367F92"/>
    <w:rsid w:val="00404F3E"/>
    <w:rsid w:val="004820A8"/>
    <w:rsid w:val="00532289"/>
    <w:rsid w:val="00670263"/>
    <w:rsid w:val="007F0D50"/>
    <w:rsid w:val="008639F9"/>
    <w:rsid w:val="00903AE1"/>
    <w:rsid w:val="009D25E4"/>
    <w:rsid w:val="00A10CC5"/>
    <w:rsid w:val="00E3170E"/>
    <w:rsid w:val="00E773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5" ma:contentTypeDescription="Vytvoří nový dokument" ma:contentTypeScope="" ma:versionID="00d78ad4826458ef1624f2d93d9153c5">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7f79c3da929e12af0a74d4f77ed7b1e5"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C4155-8EEE-4A25-BA11-A1904C96E3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3F3BD6-E1B5-4346-9000-E3DEE3661702}">
  <ds:schemaRefs>
    <ds:schemaRef ds:uri="http://schemas.microsoft.com/sharepoint/v3/contenttype/forms"/>
  </ds:schemaRefs>
</ds:datastoreItem>
</file>

<file path=customXml/itemProps3.xml><?xml version="1.0" encoding="utf-8"?>
<ds:datastoreItem xmlns:ds="http://schemas.openxmlformats.org/officeDocument/2006/customXml" ds:itemID="{470BE629-4D9A-49E1-8DA5-798EE351E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21A8F429.dotm</Template>
  <TotalTime>48</TotalTime>
  <Pages>15</Pages>
  <Words>6686</Words>
  <Characters>39453</Characters>
  <Application>Microsoft Office Word</Application>
  <DocSecurity>0</DocSecurity>
  <Lines>328</Lines>
  <Paragraphs>92</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46047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Králík Kim</dc:creator>
  <cp:keywords/>
  <dc:description/>
  <cp:lastModifiedBy>Bubenková Monika</cp:lastModifiedBy>
  <cp:revision>20</cp:revision>
  <dcterms:created xsi:type="dcterms:W3CDTF">2023-06-27T11:26:00Z</dcterms:created>
  <dcterms:modified xsi:type="dcterms:W3CDTF">2023-11-22T07:08:00Z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y fmtid="{D5CDD505-2E9C-101B-9397-08002B2CF9AE}" pid="3" name="MediaServiceImageTags">
    <vt:lpwstr/>
  </property>
</Properties>
</file>